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Protocolo/PAT nº ___________________________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(uso da SEFIN)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Ao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Delegado Regional da Receita Estadual da Secretaria de Estado de Finanças de Rondônia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3525"/>
        <w:gridCol w:w="3540"/>
        <w:tblGridChange w:id="0">
          <w:tblGrid>
            <w:gridCol w:w="2685"/>
            <w:gridCol w:w="3525"/>
            <w:gridCol w:w="3540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befor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IDENTIFICAÇÃO DO INTERESSADO: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Interessado: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CNPJ: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 de correspondência: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Município/UF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celular: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4"/>
        <w:gridCol w:w="3746"/>
        <w:tblGridChange w:id="0">
          <w:tblGrid>
            <w:gridCol w:w="5824"/>
            <w:gridCol w:w="3746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befor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VEÍCULO: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Marca/Modelo: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 de fabricação: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Renavam: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Placa: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72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Interessado acima solicita a não-incidência de IPVA sobre a propriedade de veículo pertencente a entidade sindical de trabalhador, com fulcro no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Art. 6º, III-e, c/c art. 9º, VI, 10, 11-V, 12 e 13 do Decreto Nº 9963/2002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interessado está ciente que a não-incidência condiciona-se à observância dos seguintes requisitos: I - não distribuir qualquer parcela de seu patrimônio ou de sua renda, a título de lucro ou participação no seu resultado; II - aplicar integralmente, no País, os seus recursos na manutenção dos seus objetivos institucionais; III - manter escrituração de suas receitas e despesas em livros revestidos de formalidades capazes de assegurar sua exatidão.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modelo abaixo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O interessado também está ciente que o benefício compreende somente o patrimônio vinculado às finalidades essenciais das entidades neles mencionadas; e que deve comunicar à Secretaria de Estado de Finanças a ocorrência de fato que caracterize a perda ou a inexistência do direito a não-incidência.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720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interessado está ciente também, que este benefício somente se aplica ao adquirente que não tiver débitos, além dos que forem objeto do requerimento, com a Fazenda Pública do Estado de Rondônia.</w:t>
      </w:r>
    </w:p>
    <w:p w:rsidR="00000000" w:rsidDel="00000000" w:rsidP="00000000" w:rsidRDefault="00000000" w:rsidRPr="00000000" w14:paraId="0000002B">
      <w:pPr>
        <w:spacing w:after="0" w:lineRule="auto"/>
        <w:ind w:firstLine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Ind w:w="60.0" w:type="dxa"/>
        <w:tblLayout w:type="fixed"/>
        <w:tblLook w:val="0400"/>
      </w:tblPr>
      <w:tblGrid>
        <w:gridCol w:w="2415"/>
        <w:gridCol w:w="7185"/>
        <w:tblGridChange w:id="0">
          <w:tblGrid>
            <w:gridCol w:w="2415"/>
            <w:gridCol w:w="7185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do Requerimento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  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48"/>
                <w:szCs w:val="48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  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48"/>
                <w:szCs w:val="48"/>
                <w:rtl w:val="0"/>
              </w:rPr>
              <w:t xml:space="preserve"> /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40" w:lineRule="auto"/>
              <w:ind w:left="76" w:hanging="360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           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="240" w:lineRule="auto"/>
              <w:ind w:left="76" w:hanging="360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           Assinatura do Contribuinte/Procurador/Responsável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left"/>
        <w:tblInd w:w="16.692913385826778" w:type="dxa"/>
        <w:tblLayout w:type="fixed"/>
        <w:tblLook w:val="0400"/>
      </w:tblPr>
      <w:tblGrid>
        <w:gridCol w:w="435"/>
        <w:gridCol w:w="5985"/>
        <w:gridCol w:w="1680"/>
        <w:gridCol w:w="1590"/>
        <w:tblGridChange w:id="0">
          <w:tblGrid>
            <w:gridCol w:w="435"/>
            <w:gridCol w:w="5985"/>
            <w:gridCol w:w="1680"/>
            <w:gridCol w:w="1590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DOCUMENTOS NECESSÁRIOS (original e cópia legível ou cópia legível autenticada)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Base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N. A. * (uso da SEFIN)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Solicitação de abertura de abertura do Processo Administrativo com o serviço “123 – ISENÇÃO DE IPVA”, que será feita quando da protocolização dos documentos na Agência de Rendas do domicílio do interessado, quando será gerada a respectiva capa do processo.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88.00000000000006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Anexo XII, Parte 3, Art.77, § 2º, RICMS.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Recolhimento da taxa de serviço, código de receita 6120,  no valor de 1 (uma) UPF/RO;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10, III.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Requerimento dirigido ao Delegado Regional da Receita Estadual elaborado em 02 (duas) vias e conter a identificação, marca, modelo, ano de fabricação, contendo a identificação do interessado; o domicílio do interessado ou o local para recebimento de correspondência, a formulação do pedido, com exposição dos fatos e de seus fundamentos legais; a data e assinatura do interessado ou de seu representante.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10, I.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Procuração com firma reconhecida, no caso de representação;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10, II.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Cópia autenticada da ata da eleição e posse da diretoria atual, devidamente registrada em cartório; 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 caso de procurador: cópia autenticada da procuração com firma reconhecida em cartório, e cópias autenticadas da identidade e CPF.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10, II, c/c, Art. 7º, § 1º.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Certidão Negativa de Tributos Estaduais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10, § 3º.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Estatuto, ata de constituição e carta sindical expedida pelo Ministério do Trabalho;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11, V.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Comprovação da não distribuição de qualquer parcela de seu patrimônio ou de suas rendas a título de lucro ou participação de seu resultado;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12, I; § 1º.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Comprovação da aplicação integral, no País, dos seus recursos na manutenção de seus objetivos institucionais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12, II; § 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Comprovação da manutenção de escrituração de suas receitas e despesas em livros revestidos de formalidades capazes de assegurar a sua exatidão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12, III; § 1º.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Cópia reprográfica do Certificado de Registro e Licenciamento do Veiculo (CRLV);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13, 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Cópia reprográfica da Nota Fiscal de Aquisição, no caso de veículo novo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13, II.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Declaração, com firma reconhecida, apontando a destinação de uso que se pretende dar ao bem;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Art. 13, III.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ind w:left="-18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-18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-180" w:firstLine="0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NOTIFICAÇÃO</w:t>
      </w:r>
    </w:p>
    <w:p w:rsidR="00000000" w:rsidDel="00000000" w:rsidP="00000000" w:rsidRDefault="00000000" w:rsidRPr="00000000" w14:paraId="0000006E">
      <w:pPr>
        <w:spacing w:after="0" w:line="240" w:lineRule="auto"/>
        <w:ind w:left="-18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Rule="auto"/>
        <w:ind w:left="-18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Fica o interessado identificado neste requerimento NOTIFICADO a apresentar, no prazo de 08 (oito)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dias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contado da data do recebimento desta, cópia legível autenticada ou original e cópia legível dos documentos acima assinalados no campo *N.A. – Não Apresentados.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Atenção: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 requerimento terá sua análise iniciada após a apresentação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todos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os documentos exigidos, que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serão recebidos separadamente.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este formulário deverá ser apresentado no momento da entrega dos documentos objeto desta NOTIFICAÇÃO.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 não atendimento a esta NOTIFICAÇÃO no prazo acima estabelecido implicará o ARQUIVAMENTO DO PROCESSO sem análise do mérito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(Anexo XII, Parte 3, Art. 97, RICMS-RO).</w:t>
      </w:r>
    </w:p>
    <w:p w:rsidR="00000000" w:rsidDel="00000000" w:rsidP="00000000" w:rsidRDefault="00000000" w:rsidRPr="00000000" w14:paraId="00000070">
      <w:pPr>
        <w:spacing w:after="0" w:before="0" w:lineRule="auto"/>
        <w:ind w:left="-18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Ind w:w="-90.0" w:type="dxa"/>
        <w:tblLayout w:type="fixed"/>
        <w:tblLook w:val="0400"/>
      </w:tblPr>
      <w:tblGrid>
        <w:gridCol w:w="4410"/>
        <w:gridCol w:w="5370"/>
        <w:tblGridChange w:id="0">
          <w:tblGrid>
            <w:gridCol w:w="4410"/>
            <w:gridCol w:w="537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CIENTE EM ______ / ______ /______.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before="12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Local: ________________, ______ / ______ /______.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Notificado ou Representante: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Autoridade Fiscal/Cargo/Matrícula: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120" w:line="240" w:lineRule="auto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“D E C L A R A Ç Ã O”</w:t>
      </w:r>
    </w:p>
    <w:p w:rsidR="00000000" w:rsidDel="00000000" w:rsidP="00000000" w:rsidRDefault="00000000" w:rsidRPr="00000000" w14:paraId="0000007A">
      <w:pPr>
        <w:spacing w:after="0" w:lineRule="auto"/>
        <w:contextualSpacing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(Anexo I, artigo 12, § 1º do Decreto nº 9963/2002)</w:t>
      </w:r>
    </w:p>
    <w:p w:rsidR="00000000" w:rsidDel="00000000" w:rsidP="00000000" w:rsidRDefault="00000000" w:rsidRPr="00000000" w14:paraId="0000007B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Interessado:</w:t>
      </w:r>
    </w:p>
    <w:p w:rsidR="00000000" w:rsidDel="00000000" w:rsidP="00000000" w:rsidRDefault="00000000" w:rsidRPr="00000000" w14:paraId="0000007F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Endereço:</w:t>
      </w:r>
    </w:p>
    <w:p w:rsidR="00000000" w:rsidDel="00000000" w:rsidP="00000000" w:rsidRDefault="00000000" w:rsidRPr="00000000" w14:paraId="00000080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Município: </w:t>
      </w:r>
    </w:p>
    <w:p w:rsidR="00000000" w:rsidDel="00000000" w:rsidP="00000000" w:rsidRDefault="00000000" w:rsidRPr="00000000" w14:paraId="00000081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CNPJ/MF:</w:t>
      </w:r>
    </w:p>
    <w:p w:rsidR="00000000" w:rsidDel="00000000" w:rsidP="00000000" w:rsidRDefault="00000000" w:rsidRPr="00000000" w14:paraId="00000082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interessado acima qualificado, cujo objetivo principal de sua entidade é __________________________________________________________________________ no intuito de obter o reconhecimento da não incidência do IPVA relacionado com o veículo identificado em requerimento, DECLARA que:</w:t>
      </w:r>
    </w:p>
    <w:p w:rsidR="00000000" w:rsidDel="00000000" w:rsidP="00000000" w:rsidRDefault="00000000" w:rsidRPr="00000000" w14:paraId="00000085">
      <w:pPr>
        <w:spacing w:after="0" w:befor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- nao distribui qualquer parcela de seu patrimônio ou de suas rendas a título de lucro ou participação em seu resultado;</w:t>
      </w:r>
    </w:p>
    <w:p w:rsidR="00000000" w:rsidDel="00000000" w:rsidP="00000000" w:rsidRDefault="00000000" w:rsidRPr="00000000" w14:paraId="00000086">
      <w:pPr>
        <w:spacing w:after="0" w:befor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- aplica, integralmente, no País os seus recursos, na manutenção de seus objetivos institucionais; e</w:t>
      </w:r>
    </w:p>
    <w:p w:rsidR="00000000" w:rsidDel="00000000" w:rsidP="00000000" w:rsidRDefault="00000000" w:rsidRPr="00000000" w14:paraId="00000087">
      <w:pPr>
        <w:spacing w:after="0" w:befor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 - mantém escrituração de suas receitas e despesas em livros revestidos de formalidades capazes de assegurar a sua exatidão.</w:t>
      </w:r>
    </w:p>
    <w:p w:rsidR="00000000" w:rsidDel="00000000" w:rsidP="00000000" w:rsidRDefault="00000000" w:rsidRPr="00000000" w14:paraId="00000088">
      <w:pPr>
        <w:spacing w:after="0" w:befor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expressão fiel da verdade, assinam o presente documento, com firma reconhecida em cartório, dois membros da diretoria, os quais se declaram cientes de sua responsabilidade solidária pelo pagamento do imposto, no caso de declaração inverídica.</w:t>
      </w:r>
    </w:p>
    <w:p w:rsidR="00000000" w:rsidDel="00000000" w:rsidP="00000000" w:rsidRDefault="00000000" w:rsidRPr="00000000" w14:paraId="0000008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Localidade e data:</w:t>
      </w:r>
    </w:p>
    <w:p w:rsidR="00000000" w:rsidDel="00000000" w:rsidP="00000000" w:rsidRDefault="00000000" w:rsidRPr="00000000" w14:paraId="0000008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_______________________________________. </w:t>
      </w:r>
    </w:p>
    <w:p w:rsidR="00000000" w:rsidDel="00000000" w:rsidP="00000000" w:rsidRDefault="00000000" w:rsidRPr="00000000" w14:paraId="0000008D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 </w:t>
      </w:r>
    </w:p>
    <w:p w:rsidR="00000000" w:rsidDel="00000000" w:rsidP="00000000" w:rsidRDefault="00000000" w:rsidRPr="00000000" w14:paraId="0000008E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CPF:</w:t>
      </w:r>
    </w:p>
    <w:p w:rsidR="00000000" w:rsidDel="00000000" w:rsidP="00000000" w:rsidRDefault="00000000" w:rsidRPr="00000000" w14:paraId="0000008F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_______________________________________. </w:t>
      </w:r>
    </w:p>
    <w:p w:rsidR="00000000" w:rsidDel="00000000" w:rsidP="00000000" w:rsidRDefault="00000000" w:rsidRPr="00000000" w14:paraId="00000091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</w:t>
      </w:r>
    </w:p>
    <w:p w:rsidR="00000000" w:rsidDel="00000000" w:rsidP="00000000" w:rsidRDefault="00000000" w:rsidRPr="00000000" w14:paraId="00000092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CPF: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6.9291338582677" w:top="566.9291338582677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color="000000" w:space="2" w:sz="8" w:val="single"/>
      </w:pBdr>
      <w:tabs>
        <w:tab w:val="center" w:pos="4252"/>
        <w:tab w:val="right" w:pos="8504"/>
      </w:tabs>
      <w:spacing w:after="0" w:line="240" w:lineRule="auto"/>
      <w:contextualSpacing w:val="0"/>
      <w:jc w:val="right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i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color="000000" w:space="2" w:sz="8" w:val="single"/>
        <w:bottom w:color="000000" w:space="2" w:sz="8" w:val="single"/>
        <w:right w:color="000000" w:space="2" w:sz="8" w:val="single"/>
      </w:pBdr>
      <w:spacing w:after="0" w:line="240" w:lineRule="auto"/>
      <w:contextualSpacing w:val="0"/>
      <w:jc w:val="both"/>
      <w:rPr>
        <w:rFonts w:ascii="Arial" w:cs="Arial" w:eastAsia="Arial" w:hAnsi="Arial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b w:val="1"/>
        <w:rtl w:val="0"/>
      </w:rPr>
      <w:t xml:space="preserve">RECONHECIMENTO DA NÃO-INCIDÊNCIA DE IPVA SOBRE A PROPRIEDADE DE VEÍCULO PERTENCENTE A ENTIDADE SINDICAL DE TRABALHADOR</w:t>
    </w:r>
    <w:r w:rsidDel="00000000" w:rsidR="00000000" w:rsidRPr="00000000">
      <w:rPr>
        <w:rFonts w:ascii="Arial" w:cs="Arial" w:eastAsia="Arial" w:hAnsi="Arial"/>
        <w:rtl w:val="0"/>
      </w:rPr>
      <w:t xml:space="preserve">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fin.ro.gov.br/portalsefin/anexos/D02-9963-RIPVA-Cons-ate-Dec-21847-17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