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2ABAC9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0F07B1C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53D0D1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3E4D674B" w14:textId="77777777" w:rsidR="001A5030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À</w:t>
      </w:r>
    </w:p>
    <w:p w14:paraId="022C39B9" w14:textId="46EE7A4D" w:rsidR="00FC7072" w:rsidRDefault="001A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Estado de Finanças</w:t>
      </w:r>
      <w:r w:rsidR="00CB214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SEFIN</w:t>
      </w:r>
    </w:p>
    <w:p w14:paraId="75AF262D" w14:textId="7FC8302F" w:rsidR="00FC7072" w:rsidRPr="0013459F" w:rsidRDefault="00FC7072" w:rsidP="00FA50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i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 w:rsidP="001B4F4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 w:rsidTr="001B4F4B">
        <w:trPr>
          <w:trHeight w:val="397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30F4D4DB" w14:textId="1347ABEA" w:rsidR="00FC7072" w:rsidRDefault="00CB2144" w:rsidP="008B3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</w:tc>
      </w:tr>
      <w:tr w:rsidR="00FC7072" w14:paraId="1D3DD01C" w14:textId="77777777" w:rsidTr="001B4F4B">
        <w:trPr>
          <w:trHeight w:val="397"/>
        </w:trPr>
        <w:tc>
          <w:tcPr>
            <w:tcW w:w="5010" w:type="dxa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235" w:type="dxa"/>
          </w:tcPr>
          <w:p w14:paraId="03C6A7F8" w14:textId="3F9ADE8A" w:rsidR="00FC7072" w:rsidRDefault="00CB2144" w:rsidP="008B3781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1B4F4B">
        <w:trPr>
          <w:trHeight w:val="397"/>
        </w:trPr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12818827" w14:textId="33582641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FC7072" w14:paraId="52366739" w14:textId="77777777" w:rsidTr="001B4F4B">
        <w:trPr>
          <w:trHeight w:val="397"/>
        </w:trPr>
        <w:tc>
          <w:tcPr>
            <w:tcW w:w="7245" w:type="dxa"/>
            <w:gridSpan w:val="2"/>
          </w:tcPr>
          <w:p w14:paraId="3A43D314" w14:textId="57C0687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</w:tc>
        <w:tc>
          <w:tcPr>
            <w:tcW w:w="2490" w:type="dxa"/>
          </w:tcPr>
          <w:p w14:paraId="073332F4" w14:textId="0B73DFA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FC7072" w14:paraId="6441E375" w14:textId="77777777" w:rsidTr="001B4F4B">
        <w:trPr>
          <w:trHeight w:val="397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6604E13E" w14:textId="77576493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</w:tc>
      </w:tr>
    </w:tbl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 w:rsidP="0087368B">
            <w:pPr>
              <w:pStyle w:val="Ttulo2"/>
              <w:spacing w:before="24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 w:rsidTr="00562E4B">
        <w:trPr>
          <w:trHeight w:val="397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53F357C" w14:textId="02B4827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FC7072" w14:paraId="15E1F466" w14:textId="77777777" w:rsidTr="00562E4B">
        <w:trPr>
          <w:trHeight w:val="397"/>
          <w:jc w:val="center"/>
        </w:trPr>
        <w:tc>
          <w:tcPr>
            <w:tcW w:w="9750" w:type="dxa"/>
            <w:gridSpan w:val="3"/>
          </w:tcPr>
          <w:p w14:paraId="581E1A40" w14:textId="61FDF189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</w:tc>
      </w:tr>
      <w:tr w:rsidR="00FC7072" w14:paraId="361708FD" w14:textId="77777777" w:rsidTr="00562E4B">
        <w:trPr>
          <w:trHeight w:val="397"/>
          <w:jc w:val="center"/>
        </w:trPr>
        <w:tc>
          <w:tcPr>
            <w:tcW w:w="3990" w:type="dxa"/>
          </w:tcPr>
          <w:p w14:paraId="2B8A61AD" w14:textId="66281198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</w:tc>
        <w:tc>
          <w:tcPr>
            <w:tcW w:w="3105" w:type="dxa"/>
          </w:tcPr>
          <w:p w14:paraId="719F4BB6" w14:textId="2A37DDF2" w:rsidR="00FC7072" w:rsidRDefault="00CB2144" w:rsidP="00FA5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3B4AA12E" w14:textId="77777777" w:rsid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b/>
          <w:sz w:val="20"/>
          <w:szCs w:val="20"/>
        </w:rPr>
      </w:pPr>
    </w:p>
    <w:p w14:paraId="2CC0A42F" w14:textId="5A8ACC07" w:rsidR="00FC7072" w:rsidRPr="00652645" w:rsidRDefault="00652645" w:rsidP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0"/>
          <w:szCs w:val="20"/>
        </w:rPr>
        <w:t>OUTRAS INFORMAÇÕES</w:t>
      </w:r>
      <w:r w:rsidRPr="00652645">
        <w:rPr>
          <w:b/>
          <w:sz w:val="20"/>
          <w:szCs w:val="20"/>
        </w:rPr>
        <w:t>:</w:t>
      </w: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5"/>
        <w:gridCol w:w="1843"/>
        <w:gridCol w:w="2207"/>
      </w:tblGrid>
      <w:tr w:rsidR="00FD0EEE" w14:paraId="557EB592" w14:textId="77777777" w:rsidTr="0087368B">
        <w:trPr>
          <w:trHeight w:val="454"/>
        </w:trPr>
        <w:tc>
          <w:tcPr>
            <w:tcW w:w="5685" w:type="dxa"/>
            <w:tcBorders>
              <w:top w:val="single" w:sz="4" w:space="0" w:color="000000"/>
            </w:tcBorders>
          </w:tcPr>
          <w:p w14:paraId="5876D6E6" w14:textId="77777777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Regime de pagamento do imposto: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</w:tcBorders>
          </w:tcPr>
          <w:p w14:paraId="45AB3E38" w14:textId="6E6D7AD5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pleiteado:</w:t>
            </w:r>
          </w:p>
        </w:tc>
      </w:tr>
      <w:tr w:rsidR="00FD0EEE" w14:paraId="1963F5B2" w14:textId="77777777" w:rsidTr="0087368B">
        <w:trPr>
          <w:trHeight w:val="454"/>
        </w:trPr>
        <w:tc>
          <w:tcPr>
            <w:tcW w:w="5685" w:type="dxa"/>
          </w:tcPr>
          <w:p w14:paraId="790889F6" w14:textId="214BC87E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Banco/Nº</w:t>
            </w:r>
            <w:r w:rsidR="009422AD">
              <w:rPr>
                <w:color w:val="000000"/>
                <w:sz w:val="20"/>
                <w:szCs w:val="20"/>
              </w:rPr>
              <w:t xml:space="preserve"> para crédito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6E87B120" w14:textId="09471A7A" w:rsidR="00FD0EEE" w:rsidRDefault="00FD0EEE" w:rsidP="00FD0EEE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Agência:</w:t>
            </w:r>
          </w:p>
        </w:tc>
        <w:tc>
          <w:tcPr>
            <w:tcW w:w="2207" w:type="dxa"/>
          </w:tcPr>
          <w:p w14:paraId="66A314DB" w14:textId="1F847CC0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Conta Corrente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EEE" w14:paraId="6CC375F7" w14:textId="77777777" w:rsidTr="0087368B">
        <w:trPr>
          <w:trHeight w:val="454"/>
        </w:trPr>
        <w:tc>
          <w:tcPr>
            <w:tcW w:w="5685" w:type="dxa"/>
          </w:tcPr>
          <w:p w14:paraId="1C19A339" w14:textId="621D1C46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DARE pago indevidamente:</w:t>
            </w:r>
          </w:p>
        </w:tc>
        <w:tc>
          <w:tcPr>
            <w:tcW w:w="1843" w:type="dxa"/>
          </w:tcPr>
          <w:p w14:paraId="2AD562DD" w14:textId="07CF64E2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Valor:</w:t>
            </w:r>
          </w:p>
        </w:tc>
        <w:tc>
          <w:tcPr>
            <w:tcW w:w="2207" w:type="dxa"/>
          </w:tcPr>
          <w:p w14:paraId="1644E9A1" w14:textId="3A5DEC2C" w:rsidR="00FD0EEE" w:rsidRDefault="00FD0EEE" w:rsidP="00FD0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</w:tc>
      </w:tr>
      <w:tr w:rsidR="00FD0EEE" w14:paraId="40A881E5" w14:textId="77777777" w:rsidTr="0087368B">
        <w:trPr>
          <w:trHeight w:val="454"/>
        </w:trPr>
        <w:tc>
          <w:tcPr>
            <w:tcW w:w="9735" w:type="dxa"/>
            <w:gridSpan w:val="3"/>
          </w:tcPr>
          <w:p w14:paraId="52E3175C" w14:textId="28371D0E" w:rsidR="000B6135" w:rsidRDefault="00BC53D8" w:rsidP="00C80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FD0EEE">
              <w:rPr>
                <w:color w:val="000000"/>
                <w:sz w:val="20"/>
                <w:szCs w:val="20"/>
              </w:rPr>
              <w:t xml:space="preserve">° </w:t>
            </w:r>
            <w:r w:rsidR="00DB53B6">
              <w:rPr>
                <w:color w:val="000000"/>
                <w:sz w:val="20"/>
                <w:szCs w:val="20"/>
              </w:rPr>
              <w:t xml:space="preserve">do </w:t>
            </w:r>
            <w:r w:rsidR="00FD0EEE">
              <w:rPr>
                <w:color w:val="000000"/>
                <w:sz w:val="20"/>
                <w:szCs w:val="20"/>
              </w:rPr>
              <w:t xml:space="preserve">DARE </w:t>
            </w:r>
            <w:r w:rsidR="00BF5A4E">
              <w:rPr>
                <w:color w:val="000000"/>
                <w:sz w:val="20"/>
                <w:szCs w:val="20"/>
              </w:rPr>
              <w:t xml:space="preserve">referente a débito do requerente </w:t>
            </w:r>
            <w:r w:rsidR="00FD0EEE">
              <w:rPr>
                <w:color w:val="000000"/>
                <w:sz w:val="20"/>
                <w:szCs w:val="20"/>
              </w:rPr>
              <w:t xml:space="preserve">a ser abatido </w:t>
            </w:r>
            <w:r>
              <w:rPr>
                <w:color w:val="000000"/>
                <w:sz w:val="20"/>
                <w:szCs w:val="20"/>
              </w:rPr>
              <w:t>d</w:t>
            </w:r>
            <w:r w:rsidR="00FD0EEE">
              <w:rPr>
                <w:color w:val="000000"/>
                <w:sz w:val="20"/>
                <w:szCs w:val="20"/>
              </w:rPr>
              <w:t>o valor a ser restituído</w:t>
            </w:r>
            <w:r w:rsidR="000B6135">
              <w:rPr>
                <w:i/>
                <w:color w:val="000000"/>
                <w:sz w:val="20"/>
                <w:szCs w:val="20"/>
              </w:rPr>
              <w:t xml:space="preserve">, </w:t>
            </w:r>
            <w:r w:rsidR="000B6135" w:rsidRPr="000B6135">
              <w:rPr>
                <w:color w:val="000000"/>
                <w:sz w:val="20"/>
                <w:szCs w:val="20"/>
              </w:rPr>
              <w:t>se for o caso</w:t>
            </w:r>
            <w:r w:rsidR="00471860">
              <w:rPr>
                <w:i/>
                <w:color w:val="000000"/>
                <w:sz w:val="20"/>
                <w:szCs w:val="20"/>
              </w:rPr>
              <w:t>:</w:t>
            </w:r>
          </w:p>
          <w:p w14:paraId="27609E60" w14:textId="5FE0ECA3" w:rsidR="00C80DB0" w:rsidRDefault="00C80DB0" w:rsidP="00C80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358D81E" w14:textId="77777777" w:rsidR="00652645" w:rsidRDefault="00652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2F1DE" w14:textId="19331989" w:rsidR="00FC7072" w:rsidRDefault="00CB2144" w:rsidP="00E30855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sz w:val="20"/>
          <w:szCs w:val="20"/>
        </w:rPr>
      </w:pPr>
      <w:r w:rsidRPr="00432F9D">
        <w:rPr>
          <w:color w:val="000000"/>
          <w:sz w:val="22"/>
          <w:szCs w:val="22"/>
        </w:rPr>
        <w:t xml:space="preserve">O Interessado acima solicita </w:t>
      </w:r>
      <w:r w:rsidRPr="00432F9D">
        <w:rPr>
          <w:sz w:val="22"/>
          <w:szCs w:val="22"/>
        </w:rPr>
        <w:t xml:space="preserve">a </w:t>
      </w:r>
      <w:r w:rsidR="00E14840" w:rsidRPr="00432F9D">
        <w:rPr>
          <w:sz w:val="22"/>
          <w:szCs w:val="22"/>
        </w:rPr>
        <w:t>restituição do valor pago indevidamente à título de imposto</w:t>
      </w:r>
      <w:r w:rsidRPr="00432F9D">
        <w:rPr>
          <w:color w:val="000000"/>
          <w:sz w:val="22"/>
          <w:szCs w:val="22"/>
        </w:rPr>
        <w:t>, com fulcro no</w:t>
      </w:r>
      <w:r w:rsidR="00E14840" w:rsidRPr="00432F9D">
        <w:rPr>
          <w:color w:val="000000"/>
          <w:sz w:val="22"/>
          <w:szCs w:val="22"/>
        </w:rPr>
        <w:t xml:space="preserve">s </w:t>
      </w:r>
      <w:hyperlink r:id="rId7" w:anchor="L_688_96_CXVIII_SIII">
        <w:r w:rsidR="00E14840" w:rsidRPr="00432F9D">
          <w:rPr>
            <w:color w:val="1155CC"/>
            <w:sz w:val="20"/>
            <w:szCs w:val="20"/>
            <w:u w:val="single"/>
          </w:rPr>
          <w:t>Arts. 47 a 50-B da Lei nº 688/1996</w:t>
        </w:r>
      </w:hyperlink>
      <w:r w:rsidR="00E14840" w:rsidRPr="00432F9D">
        <w:rPr>
          <w:color w:val="000000"/>
          <w:sz w:val="20"/>
          <w:szCs w:val="20"/>
        </w:rPr>
        <w:t xml:space="preserve"> e </w:t>
      </w:r>
      <w:hyperlink r:id="rId8" w:anchor="RICMS_RO_TVII_CIX">
        <w:r w:rsidR="00E14840" w:rsidRPr="00432F9D">
          <w:rPr>
            <w:color w:val="1155CC"/>
            <w:sz w:val="20"/>
            <w:szCs w:val="20"/>
            <w:u w:val="single"/>
          </w:rPr>
          <w:t>Arts. 234 A 242 do RICMS</w:t>
        </w:r>
      </w:hyperlink>
      <w:r w:rsidR="00E14840" w:rsidRPr="00432F9D">
        <w:rPr>
          <w:sz w:val="22"/>
          <w:szCs w:val="22"/>
        </w:rPr>
        <w:t xml:space="preserve">, </w:t>
      </w:r>
      <w:r w:rsidR="00432F9D" w:rsidRPr="00432F9D">
        <w:rPr>
          <w:sz w:val="22"/>
          <w:szCs w:val="22"/>
        </w:rPr>
        <w:t>conforme demonstrado abaixo:</w:t>
      </w:r>
      <w:r w:rsidR="00E30855">
        <w:rPr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</w:t>
      </w:r>
      <w:r w:rsidR="00432F9D">
        <w:rPr>
          <w:i/>
          <w:color w:val="000000"/>
          <w:sz w:val="20"/>
          <w:szCs w:val="20"/>
        </w:rPr>
        <w:t xml:space="preserve">Descreva os fatos, demonstrando datas, valores, número dos documentos fiscais e de outros que possam contribuir com o pleito, </w:t>
      </w:r>
      <w:r w:rsidR="00FA5065">
        <w:rPr>
          <w:i/>
          <w:color w:val="000000"/>
          <w:sz w:val="20"/>
          <w:szCs w:val="20"/>
        </w:rPr>
        <w:t>e</w:t>
      </w:r>
      <w:r>
        <w:rPr>
          <w:i/>
          <w:color w:val="000000"/>
          <w:sz w:val="20"/>
          <w:szCs w:val="20"/>
        </w:rPr>
        <w:t xml:space="preserve"> qualquer informação adicional ou relevante que possa auxiliar na análise)</w:t>
      </w:r>
      <w:r>
        <w:rPr>
          <w:sz w:val="20"/>
          <w:szCs w:val="20"/>
        </w:rPr>
        <w:t xml:space="preserve">  </w:t>
      </w:r>
    </w:p>
    <w:p w14:paraId="6945CE2D" w14:textId="55674464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</w:t>
      </w:r>
      <w:r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F9D" w:rsidRPr="00C80DB0">
        <w:rPr>
          <w:color w:val="000000"/>
          <w:sz w:val="20"/>
          <w:szCs w:val="20"/>
          <w:u w:val="single"/>
        </w:rPr>
        <w:t>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41C5BE23" w14:textId="0F88D01D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interessado está ciente, que</w:t>
      </w:r>
      <w:r w:rsidR="001C202E">
        <w:rPr>
          <w:color w:val="000000"/>
          <w:sz w:val="22"/>
          <w:szCs w:val="22"/>
        </w:rPr>
        <w:t xml:space="preserve"> a quantia paga indevidamente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46F6342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48"/>
                <w:szCs w:val="48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 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51524A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0A3C509D" w14:textId="2B75659D" w:rsidR="00DD0906" w:rsidRDefault="00DD0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1C7FF71" w14:textId="77777777" w:rsidR="00562E4B" w:rsidRDefault="00562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5847"/>
        <w:gridCol w:w="1701"/>
        <w:gridCol w:w="1737"/>
      </w:tblGrid>
      <w:tr w:rsidR="00FC7072" w:rsidRPr="000C4BB8" w14:paraId="6A3A8B5F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493D" w14:textId="09113566" w:rsidR="00FC7072" w:rsidRPr="000C4BB8" w:rsidRDefault="00CB2144" w:rsidP="00C00D62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0C4BB8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7777" w14:textId="77777777" w:rsidR="00FC7072" w:rsidRPr="000C4BB8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0C4BB8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BC97" w14:textId="77777777" w:rsidR="00FC7072" w:rsidRPr="000C4BB8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0C4BB8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73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DB4B6" w14:textId="77777777" w:rsidR="00FC7072" w:rsidRPr="000C4BB8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C4BB8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716169" w:rsidRPr="000C4BB8" w14:paraId="20C3994D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1B305" w14:textId="77777777" w:rsidR="00716169" w:rsidRPr="000C4BB8" w:rsidRDefault="00716169" w:rsidP="00716169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01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BC27" w14:textId="0A8C70ED" w:rsidR="00716169" w:rsidRPr="000C4BB8" w:rsidRDefault="00716169" w:rsidP="00716169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Abertura do Processo Administrativo com o serviço “046 – ICMS – PEDIDO DE RESTITUIÇÃO”, que deverá ser feita através do Portal do Contribuinte, no sítio eletrônico da SEFIN “www.sefin.ro.gov.br” na internet, onde será gerada a respectiva capa do processo;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80F3F" w14:textId="29D06F12" w:rsidR="00716169" w:rsidRPr="000C4BB8" w:rsidRDefault="00716169" w:rsidP="00716169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Anexo XII, Parte 3, Art.77, § 2º,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D86A7" w14:textId="77777777" w:rsidR="00716169" w:rsidRPr="000C4BB8" w:rsidRDefault="00716169" w:rsidP="0071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0C4BB8" w14:paraId="33199702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65DECC" w14:textId="78C13D8E" w:rsidR="00DF1DEE" w:rsidRPr="000C4BB8" w:rsidRDefault="00DF1DEE" w:rsidP="00DF1DE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02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21274D" w14:textId="73757070" w:rsidR="00DF1DEE" w:rsidRPr="000C4BB8" w:rsidRDefault="0039587F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Requerimento redigido e fundamentado, dirigido Coordenador Geral da Receita Estadual ou ao Secretário de Estado de Finanças, no caso de pedido para restituição em espécie – pessoa física, optante do simples nacional e sem cadastro no CAD-ICMS/RO,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EDA417" w14:textId="0E54B5B6" w:rsidR="00DF1DEE" w:rsidRPr="000C4BB8" w:rsidRDefault="00DF1DEE" w:rsidP="00DF1DEE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237; Anexo XII, Parte 3, Art. 77, RICMS/RO.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CEE94" w14:textId="77777777" w:rsidR="00DF1DEE" w:rsidRPr="000C4BB8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39587F" w:rsidRPr="000C4BB8" w14:paraId="0C674284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E588" w14:textId="77777777" w:rsidR="0039587F" w:rsidRPr="000C4BB8" w:rsidRDefault="0039587F" w:rsidP="0039587F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03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B9049" w14:textId="41B03282" w:rsidR="0039587F" w:rsidRPr="000C4BB8" w:rsidRDefault="0039587F" w:rsidP="0039587F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rFonts w:eastAsia="Times New Roman"/>
                <w:sz w:val="20"/>
                <w:szCs w:val="20"/>
              </w:rPr>
              <w:t>Na hipótese de representação de pessoa jurídica por sócio ou titular, apresentar o instrumento constitutivo da pessoa jurídica devidamente registrado na Junta Comercial ou no Registro Civil das Pessoas Jurídicas, que indiquem a cláusula de outorga dos poderes e/ou ato de constituição de firma individual que permitam identificar os responsáveis pela gestão da empresa, acompanhado da cópia do documento oficial de identificação pessoal e a indicação do nº da guia DARE no caso de opção pela vinculação a débito do mesmo requerente;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205A" w14:textId="77777777" w:rsidR="0039587F" w:rsidRPr="000C4BB8" w:rsidRDefault="0039587F" w:rsidP="0039587F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A502C0" w14:textId="77777777" w:rsidR="0039587F" w:rsidRPr="000C4BB8" w:rsidRDefault="0039587F" w:rsidP="00395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DF1DEE" w:rsidRPr="000C4BB8" w14:paraId="4DB79460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6F5B" w14:textId="7FAFF8B8" w:rsidR="00DF1DEE" w:rsidRPr="000C4BB8" w:rsidRDefault="00EE0A5B" w:rsidP="00DF1DEE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04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FF91B" w14:textId="6B74D4BE" w:rsidR="00DF1DEE" w:rsidRPr="000C4BB8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 xml:space="preserve">Na hipótese de representação de pessoa jurídica por não sócio ou não titular (procurador), </w:t>
            </w:r>
            <w:r w:rsidR="00D6606C" w:rsidRPr="000C4BB8">
              <w:rPr>
                <w:sz w:val="20"/>
                <w:szCs w:val="20"/>
              </w:rPr>
              <w:t xml:space="preserve">deverá </w:t>
            </w:r>
            <w:r w:rsidRPr="000C4BB8">
              <w:rPr>
                <w:sz w:val="20"/>
                <w:szCs w:val="20"/>
              </w:rPr>
              <w:t>apresentar</w:t>
            </w:r>
            <w:r w:rsidR="00D6606C" w:rsidRPr="000C4BB8">
              <w:rPr>
                <w:sz w:val="20"/>
                <w:szCs w:val="20"/>
              </w:rPr>
              <w:t xml:space="preserve"> também</w:t>
            </w:r>
            <w:r w:rsidRPr="000C4BB8">
              <w:rPr>
                <w:sz w:val="20"/>
                <w:szCs w:val="20"/>
              </w:rPr>
              <w:t xml:space="preserve"> o respectivo instrumento particular com firma reconhecida em cartório, ou o mandato de procuração pública, acompanhado da cópia do documento oficial de identificação pessoal;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4752C" w14:textId="201BD201" w:rsidR="00DF1DEE" w:rsidRPr="000C4BB8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Anexo XII, Parte 3, Art.77, § 1º,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FF646" w14:textId="77777777" w:rsidR="00DF1DEE" w:rsidRPr="000C4BB8" w:rsidRDefault="00DF1DEE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1DEE" w:rsidRPr="000C4BB8" w14:paraId="409AE435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40284" w14:textId="15BCD9D2" w:rsidR="00DF1DEE" w:rsidRPr="000C4BB8" w:rsidRDefault="00EE0A5B" w:rsidP="00DF1DEE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05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A1520C" w14:textId="77472552" w:rsidR="00DF1DEE" w:rsidRPr="000C4BB8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Certidão Negativa de Tributos Estaduais;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59D3B" w14:textId="20FFF2A3" w:rsidR="00DF1DEE" w:rsidRPr="000C4BB8" w:rsidRDefault="00D13B75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219, II; Art. 234, § 3º; art. 236, §§ 1º e 2º; RICMS/RO.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0FDB87A" w14:textId="2A560E41" w:rsidR="00DF1DEE" w:rsidRPr="000C4BB8" w:rsidRDefault="00F43710" w:rsidP="00DF1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Será emitida </w:t>
            </w:r>
            <w:r w:rsidR="008739FF">
              <w:rPr>
                <w:color w:val="000000"/>
                <w:sz w:val="20"/>
                <w:szCs w:val="20"/>
              </w:rPr>
              <w:t>quando da análise do pedido</w:t>
            </w:r>
            <w:r w:rsidR="003C2FDE">
              <w:rPr>
                <w:color w:val="000000"/>
                <w:sz w:val="20"/>
                <w:szCs w:val="20"/>
              </w:rPr>
              <w:t xml:space="preserve"> </w:t>
            </w:r>
            <w:r w:rsidR="008739FF">
              <w:rPr>
                <w:color w:val="000000"/>
                <w:sz w:val="20"/>
                <w:szCs w:val="20"/>
              </w:rPr>
              <w:t xml:space="preserve">pelo </w:t>
            </w:r>
            <w:r w:rsidR="003C2FDE">
              <w:rPr>
                <w:color w:val="000000"/>
                <w:sz w:val="20"/>
                <w:szCs w:val="20"/>
              </w:rPr>
              <w:t>S</w:t>
            </w:r>
            <w:r w:rsidR="008739FF">
              <w:rPr>
                <w:color w:val="000000"/>
                <w:sz w:val="20"/>
                <w:szCs w:val="20"/>
              </w:rPr>
              <w:t>ervidor</w:t>
            </w:r>
          </w:p>
        </w:tc>
      </w:tr>
      <w:tr w:rsidR="001C70EB" w:rsidRPr="000C4BB8" w14:paraId="105F1561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318E76" w14:textId="024F0A72" w:rsidR="001C70EB" w:rsidRPr="000C4BB8" w:rsidRDefault="001C70EB" w:rsidP="001C70EB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06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330A1A" w14:textId="25171CC7" w:rsidR="001C70EB" w:rsidRPr="000C4BB8" w:rsidRDefault="00786163" w:rsidP="001C70EB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rFonts w:eastAsia="Times New Roman"/>
                <w:sz w:val="20"/>
                <w:szCs w:val="20"/>
              </w:rPr>
              <w:t>d</w:t>
            </w:r>
            <w:r w:rsidR="001C70EB" w:rsidRPr="000C4BB8">
              <w:rPr>
                <w:rFonts w:eastAsia="Times New Roman"/>
                <w:sz w:val="20"/>
                <w:szCs w:val="20"/>
              </w:rPr>
              <w:t>ocumentos que comprovem a situação alegada, apresentando comprovantes dos pagamentos realizados e seus respectivos DARE, não podendo ser “comprovante de agendamento”, DANFE, DACTE e/ou outros documentos demonstrando a quantia indevidamente paga;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175AFF" w14:textId="69EBFBE3" w:rsidR="001C70EB" w:rsidRPr="000C4BB8" w:rsidRDefault="001C70EB" w:rsidP="001C70EB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235, inciso II do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50A8A0E" w14:textId="77777777" w:rsidR="001C70EB" w:rsidRPr="000C4BB8" w:rsidRDefault="001C70EB" w:rsidP="001C7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1DEE" w:rsidRPr="000C4BB8" w14:paraId="641E3822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C3F000" w14:textId="51B1EE34" w:rsidR="00DF1DEE" w:rsidRPr="000C4BB8" w:rsidRDefault="00EE0A5B" w:rsidP="00DF1DE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07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AE799" w14:textId="6D90AB50" w:rsidR="00DF1DEE" w:rsidRPr="000C4BB8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prova de haver assumido o encargo total do pagamento indevido ou, no caso de tê-lo transferido a terceiro, estar por este expressamente autorizado a recebê-lo, se for o caso;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3A9E2" w14:textId="0EA5DB75" w:rsidR="00DF1DEE" w:rsidRPr="000C4BB8" w:rsidRDefault="00DF1DEE" w:rsidP="00DF1DE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236, inciso I do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7C8F9A7" w14:textId="4E39E6A3" w:rsidR="00DF1DEE" w:rsidRPr="000C4BB8" w:rsidRDefault="009363F5" w:rsidP="00406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0C4BB8">
              <w:rPr>
                <w:color w:val="000000"/>
                <w:sz w:val="20"/>
                <w:szCs w:val="20"/>
              </w:rPr>
              <w:t>A</w:t>
            </w:r>
            <w:r w:rsidR="0010222E" w:rsidRPr="000C4BB8">
              <w:rPr>
                <w:color w:val="000000"/>
                <w:sz w:val="20"/>
                <w:szCs w:val="20"/>
              </w:rPr>
              <w:t>presentação posterior, caso necessário à análise</w:t>
            </w:r>
            <w:r w:rsidR="00406199" w:rsidRPr="000C4BB8">
              <w:rPr>
                <w:color w:val="000000"/>
                <w:sz w:val="20"/>
                <w:szCs w:val="20"/>
              </w:rPr>
              <w:t>.</w:t>
            </w:r>
          </w:p>
        </w:tc>
      </w:tr>
      <w:tr w:rsidR="0010222E" w:rsidRPr="000C4BB8" w14:paraId="4FB51E45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32C98" w14:textId="07ACBC39" w:rsidR="0010222E" w:rsidRPr="000C4BB8" w:rsidRDefault="0010222E" w:rsidP="0010222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08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278E6" w14:textId="0DA44677" w:rsidR="0010222E" w:rsidRPr="000C4BB8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prova de não haver transferido a outro contribuinte do imposto o crédito relativo à quantia indevidamente paga, se for o caso;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CC8C" w14:textId="382ECBDD" w:rsidR="0010222E" w:rsidRPr="000C4BB8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236, inciso III do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67EB28" w14:textId="713E8DAC" w:rsidR="0010222E" w:rsidRPr="000C4BB8" w:rsidRDefault="0010222E" w:rsidP="0010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0C4BB8">
              <w:rPr>
                <w:color w:val="000000"/>
                <w:sz w:val="20"/>
                <w:szCs w:val="20"/>
              </w:rPr>
              <w:t>Apresentação posterior, caso necessário à análise.</w:t>
            </w:r>
          </w:p>
        </w:tc>
      </w:tr>
      <w:tr w:rsidR="0010222E" w:rsidRPr="000C4BB8" w14:paraId="1D174214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571481" w14:textId="33886FA7" w:rsidR="0010222E" w:rsidRPr="000C4BB8" w:rsidRDefault="0010222E" w:rsidP="0010222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09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A9818" w14:textId="5F9B3CAA" w:rsidR="0010222E" w:rsidRPr="000C4BB8" w:rsidRDefault="00786163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rFonts w:eastAsia="Times New Roman"/>
                <w:sz w:val="20"/>
                <w:szCs w:val="20"/>
              </w:rPr>
              <w:t>q</w:t>
            </w:r>
            <w:r w:rsidR="0010222E" w:rsidRPr="000C4BB8">
              <w:rPr>
                <w:rFonts w:eastAsia="Times New Roman"/>
                <w:sz w:val="20"/>
                <w:szCs w:val="20"/>
              </w:rPr>
              <w:t>uando se tratar de restituição em espécie, a  conta bancária indicada no requerimento (item 02), deverá ser comprovada com cópia do cabeçalho do extrato bancário da conta corrente em nome da pessoa física ou da pessoa jurídica a quem a restituição pertencer, devendo neste constar identificação do titular e da instituição bancária;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6994AE" w14:textId="229FE14A" w:rsidR="0010222E" w:rsidRPr="000C4BB8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236, inciso IV do RICMS.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79A762" w14:textId="77777777" w:rsidR="0010222E" w:rsidRPr="000C4BB8" w:rsidRDefault="0010222E" w:rsidP="0010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10222E" w:rsidRPr="000C4BB8" w14:paraId="73A7DAB6" w14:textId="77777777" w:rsidTr="0010222E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6562D4" w14:textId="3E0F4F44" w:rsidR="0010222E" w:rsidRPr="000C4BB8" w:rsidRDefault="0010222E" w:rsidP="0010222E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10</w:t>
            </w:r>
          </w:p>
        </w:tc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D1964" w14:textId="6FDB6F63" w:rsidR="0010222E" w:rsidRPr="000C4BB8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rFonts w:eastAsia="Times New Roman"/>
                <w:sz w:val="20"/>
                <w:szCs w:val="20"/>
                <w:shd w:val="clear" w:color="auto" w:fill="FFFFFF"/>
              </w:rPr>
              <w:t>cópia do DARE, no caso de opção pela vinculação à débito do sujeito passivo requerente, na hipótese de pagamento em duplicidade ou erro no pagamento.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3B18C" w14:textId="0A12A5F4" w:rsidR="0010222E" w:rsidRPr="000C4BB8" w:rsidRDefault="0010222E" w:rsidP="0010222E">
            <w:pPr>
              <w:ind w:left="0"/>
              <w:contextualSpacing w:val="0"/>
              <w:rPr>
                <w:sz w:val="20"/>
                <w:szCs w:val="20"/>
              </w:rPr>
            </w:pPr>
            <w:r w:rsidRPr="000C4BB8">
              <w:rPr>
                <w:sz w:val="20"/>
                <w:szCs w:val="20"/>
              </w:rPr>
              <w:t>Art. 57, § 8º, RICMS-RO.</w:t>
            </w:r>
          </w:p>
        </w:tc>
        <w:tc>
          <w:tcPr>
            <w:tcW w:w="1737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98F25BF" w14:textId="77777777" w:rsidR="0010222E" w:rsidRPr="000C4BB8" w:rsidRDefault="0010222E" w:rsidP="0010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14:paraId="0A254E92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5" w:name="_5gmzy1ovm1yy" w:colFirst="0" w:colLast="0"/>
      <w:bookmarkEnd w:id="5"/>
    </w:p>
    <w:p w14:paraId="5443F89A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6" w:name="_qvn8f6ejdp9q" w:colFirst="0" w:colLast="0"/>
      <w:bookmarkEnd w:id="6"/>
    </w:p>
    <w:p w14:paraId="2B7CE5F6" w14:textId="77777777" w:rsidR="00FC7072" w:rsidRDefault="00FC7072">
      <w:pPr>
        <w:contextualSpacing w:val="0"/>
      </w:pPr>
    </w:p>
    <w:p w14:paraId="31BB9DBB" w14:textId="4BA5A17F" w:rsidR="00541B6A" w:rsidRDefault="00541B6A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</w:p>
    <w:p w14:paraId="2C3163D9" w14:textId="7DD04615" w:rsidR="00C80DB0" w:rsidRDefault="00C80DB0" w:rsidP="00C80DB0"/>
    <w:p w14:paraId="3A1D940F" w14:textId="77777777" w:rsidR="00C80DB0" w:rsidRPr="00C80DB0" w:rsidRDefault="00C80DB0" w:rsidP="00C80DB0"/>
    <w:p w14:paraId="5D4017BF" w14:textId="5E31A609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77777777" w:rsidR="00FC7072" w:rsidRDefault="00FC7072">
      <w:pPr>
        <w:contextualSpacing w:val="0"/>
      </w:pP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Default="00FC7072">
      <w:pPr>
        <w:contextualSpacing w:val="0"/>
        <w:rPr>
          <w:sz w:val="22"/>
          <w:szCs w:val="22"/>
        </w:rPr>
      </w:pPr>
    </w:p>
    <w:p w14:paraId="0463F857" w14:textId="77777777" w:rsidR="00AF4245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</w:t>
      </w:r>
    </w:p>
    <w:p w14:paraId="35613D44" w14:textId="39B8DF86" w:rsidR="00AF4245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1. o requerimento terá sua análise iniciada após a apresentação de todos os documentos exigidos, que não serão recebidos separadamente.  </w:t>
      </w:r>
    </w:p>
    <w:p w14:paraId="101CBE30" w14:textId="77777777" w:rsidR="00AF4245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2. este formulário deverá ser apresentado no momento da entrega dos documentos objeto desta NOTIFICAÇÃO. </w:t>
      </w:r>
    </w:p>
    <w:p w14:paraId="7157B798" w14:textId="6E781724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>3. o não atendimento a esta NOTIFICAÇÃO no prazo acima estabelecido implicará o ARQUIVAMENTO DO PROCESSO sem análise do mérito (Anexo XII, Parte 3, Art. 97, RICMS-RO).</w:t>
      </w:r>
    </w:p>
    <w:p w14:paraId="4D2B2739" w14:textId="1BC5C3D1" w:rsidR="00FC7072" w:rsidRDefault="00FC7072">
      <w:pPr>
        <w:contextualSpacing w:val="0"/>
      </w:pPr>
    </w:p>
    <w:p w14:paraId="0CF5DD87" w14:textId="77777777" w:rsidR="00C80DB0" w:rsidRDefault="00C80DB0">
      <w:pPr>
        <w:contextualSpacing w:val="0"/>
      </w:pPr>
    </w:p>
    <w:p w14:paraId="3D549A18" w14:textId="77777777" w:rsidR="00541B6A" w:rsidRDefault="00541B6A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6996" w14:textId="77777777" w:rsidR="00CF32B9" w:rsidRDefault="00CF32B9">
      <w:pPr>
        <w:spacing w:line="240" w:lineRule="auto"/>
      </w:pPr>
      <w:r>
        <w:separator/>
      </w:r>
    </w:p>
  </w:endnote>
  <w:endnote w:type="continuationSeparator" w:id="0">
    <w:p w14:paraId="0342EB73" w14:textId="77777777" w:rsidR="00CF32B9" w:rsidRDefault="00CF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DD0906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FCC5" w14:textId="77777777" w:rsidR="00CF32B9" w:rsidRDefault="00CF32B9">
      <w:pPr>
        <w:spacing w:line="240" w:lineRule="auto"/>
      </w:pPr>
      <w:r>
        <w:separator/>
      </w:r>
    </w:p>
  </w:footnote>
  <w:footnote w:type="continuationSeparator" w:id="0">
    <w:p w14:paraId="24A12086" w14:textId="77777777" w:rsidR="00CF32B9" w:rsidRDefault="00CF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0A67" w14:textId="5B756AAE" w:rsidR="00FC7072" w:rsidRPr="001C202E" w:rsidRDefault="001C202E" w:rsidP="001C202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tabs>
        <w:tab w:val="left" w:pos="2610"/>
      </w:tabs>
      <w:spacing w:line="240" w:lineRule="auto"/>
      <w:ind w:left="0"/>
      <w:contextualSpacing w:val="0"/>
      <w:rPr>
        <w:sz w:val="22"/>
        <w:szCs w:val="22"/>
      </w:rPr>
    </w:pPr>
    <w:r>
      <w:rPr>
        <w:b/>
        <w:color w:val="000000"/>
        <w:sz w:val="22"/>
        <w:szCs w:val="22"/>
      </w:rPr>
      <w:t>I</w:t>
    </w:r>
    <w:r>
      <w:rPr>
        <w:b/>
        <w:sz w:val="22"/>
        <w:szCs w:val="22"/>
      </w:rPr>
      <w:t>CMS - REQUERIMENTO PARA PEDIDO DE RESTITUIÇÃO DE IMPOSTO PAGO INDEVIDAMENTE.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837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072"/>
    <w:rsid w:val="00011DF4"/>
    <w:rsid w:val="000730F1"/>
    <w:rsid w:val="000B6135"/>
    <w:rsid w:val="000C4BB8"/>
    <w:rsid w:val="000E12AA"/>
    <w:rsid w:val="000F24EC"/>
    <w:rsid w:val="001021EC"/>
    <w:rsid w:val="0010222E"/>
    <w:rsid w:val="0013459F"/>
    <w:rsid w:val="00181396"/>
    <w:rsid w:val="001A5030"/>
    <w:rsid w:val="001B4F4B"/>
    <w:rsid w:val="001C202E"/>
    <w:rsid w:val="001C70EB"/>
    <w:rsid w:val="001F2CE7"/>
    <w:rsid w:val="0023474B"/>
    <w:rsid w:val="00255408"/>
    <w:rsid w:val="002D6FC6"/>
    <w:rsid w:val="00307F6A"/>
    <w:rsid w:val="00332093"/>
    <w:rsid w:val="0036283F"/>
    <w:rsid w:val="00387191"/>
    <w:rsid w:val="0039587F"/>
    <w:rsid w:val="003C2FDE"/>
    <w:rsid w:val="003E454E"/>
    <w:rsid w:val="00406199"/>
    <w:rsid w:val="00432F9D"/>
    <w:rsid w:val="00445C35"/>
    <w:rsid w:val="00471860"/>
    <w:rsid w:val="004807AA"/>
    <w:rsid w:val="004A1915"/>
    <w:rsid w:val="00541B6A"/>
    <w:rsid w:val="00562E4B"/>
    <w:rsid w:val="005F6A60"/>
    <w:rsid w:val="00652645"/>
    <w:rsid w:val="006D4679"/>
    <w:rsid w:val="00715E86"/>
    <w:rsid w:val="00716169"/>
    <w:rsid w:val="00786163"/>
    <w:rsid w:val="007B7196"/>
    <w:rsid w:val="00841846"/>
    <w:rsid w:val="008571D6"/>
    <w:rsid w:val="0087368B"/>
    <w:rsid w:val="008739FF"/>
    <w:rsid w:val="00886E76"/>
    <w:rsid w:val="008B2814"/>
    <w:rsid w:val="008B3781"/>
    <w:rsid w:val="00922328"/>
    <w:rsid w:val="00922A9B"/>
    <w:rsid w:val="00925934"/>
    <w:rsid w:val="009348FC"/>
    <w:rsid w:val="009363F5"/>
    <w:rsid w:val="009422AD"/>
    <w:rsid w:val="009916F5"/>
    <w:rsid w:val="00A7631D"/>
    <w:rsid w:val="00A765C4"/>
    <w:rsid w:val="00A96ED4"/>
    <w:rsid w:val="00AA6A93"/>
    <w:rsid w:val="00AB1933"/>
    <w:rsid w:val="00AF4245"/>
    <w:rsid w:val="00BC53D8"/>
    <w:rsid w:val="00BD1877"/>
    <w:rsid w:val="00BF5A4E"/>
    <w:rsid w:val="00C00D62"/>
    <w:rsid w:val="00C22A60"/>
    <w:rsid w:val="00C424BA"/>
    <w:rsid w:val="00C80DB0"/>
    <w:rsid w:val="00CA7C15"/>
    <w:rsid w:val="00CB2144"/>
    <w:rsid w:val="00CD5232"/>
    <w:rsid w:val="00CF32B9"/>
    <w:rsid w:val="00D05576"/>
    <w:rsid w:val="00D131B0"/>
    <w:rsid w:val="00D13B75"/>
    <w:rsid w:val="00D33D55"/>
    <w:rsid w:val="00D511D3"/>
    <w:rsid w:val="00D6606C"/>
    <w:rsid w:val="00DB53B6"/>
    <w:rsid w:val="00DD0906"/>
    <w:rsid w:val="00DE5DFB"/>
    <w:rsid w:val="00DF1DEE"/>
    <w:rsid w:val="00E14840"/>
    <w:rsid w:val="00E30855"/>
    <w:rsid w:val="00ED30E2"/>
    <w:rsid w:val="00EE0A5B"/>
    <w:rsid w:val="00F374B0"/>
    <w:rsid w:val="00F4041B"/>
    <w:rsid w:val="00F43710"/>
    <w:rsid w:val="00FA5065"/>
    <w:rsid w:val="00FC7072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2FDA"/>
  <w15:docId w15:val="{6D3FEA14-CC23-4D4E-A128-F00555C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character" w:styleId="Hyperlink">
    <w:name w:val="Hyperlink"/>
    <w:basedOn w:val="Fontepargpadro"/>
    <w:uiPriority w:val="99"/>
    <w:semiHidden/>
    <w:unhideWhenUsed/>
    <w:rsid w:val="00A76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3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gislacao.sefin.ro.gov.br/textoLegislacao.jsp?texto=1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da Silva de Souza</cp:lastModifiedBy>
  <cp:revision>58</cp:revision>
  <cp:lastPrinted>2019-01-23T15:07:00Z</cp:lastPrinted>
  <dcterms:created xsi:type="dcterms:W3CDTF">2019-02-26T15:37:00Z</dcterms:created>
  <dcterms:modified xsi:type="dcterms:W3CDTF">2022-11-04T17:06:00Z</dcterms:modified>
</cp:coreProperties>
</file>