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37C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02ABAC9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14:paraId="0F07B1C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53D0D1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3E4D674B" w14:textId="77777777" w:rsidR="001A5030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</w:t>
      </w:r>
    </w:p>
    <w:p w14:paraId="022C39B9" w14:textId="46EE7A4D" w:rsidR="00FC7072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Secretaria de Estado de Finanças</w:t>
      </w:r>
      <w:r w:rsidR="00CB21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SEFIN</w:t>
      </w:r>
    </w:p>
    <w:p w14:paraId="75AF262D" w14:textId="7FC8302F" w:rsidR="00FC7072" w:rsidRPr="0013459F" w:rsidRDefault="00FC7072" w:rsidP="00FA5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i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 w:rsidTr="001B4F4B">
        <w:trPr>
          <w:trHeight w:val="397"/>
        </w:trPr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 w:rsidP="001B4F4B">
            <w:pPr>
              <w:pStyle w:val="Ttulo2"/>
              <w:spacing w:before="24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 w:rsidTr="001B4F4B">
        <w:trPr>
          <w:trHeight w:val="397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30F4D4DB" w14:textId="1347ABEA" w:rsidR="00FC7072" w:rsidRDefault="00CB2144" w:rsidP="008B3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</w:tc>
      </w:tr>
      <w:tr w:rsidR="00FC7072" w14:paraId="1D3DD01C" w14:textId="77777777" w:rsidTr="001B4F4B">
        <w:trPr>
          <w:trHeight w:val="397"/>
        </w:trPr>
        <w:tc>
          <w:tcPr>
            <w:tcW w:w="5010" w:type="dxa"/>
          </w:tcPr>
          <w:p w14:paraId="1DE7F855" w14:textId="4F523E2B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</w:t>
            </w:r>
            <w:r w:rsidR="00A379D1">
              <w:rPr>
                <w:color w:val="000000"/>
                <w:sz w:val="20"/>
                <w:szCs w:val="20"/>
              </w:rPr>
              <w:t>/CPF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35" w:type="dxa"/>
          </w:tcPr>
          <w:p w14:paraId="03C6A7F8" w14:textId="3F9ADE8A" w:rsidR="00FC7072" w:rsidRDefault="00CB2144" w:rsidP="008B3781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</w:tc>
        <w:tc>
          <w:tcPr>
            <w:tcW w:w="2490" w:type="dxa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1B4F4B">
        <w:trPr>
          <w:trHeight w:val="397"/>
        </w:trPr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12818827" w14:textId="33582641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</w:tr>
      <w:tr w:rsidR="00FC7072" w14:paraId="52366739" w14:textId="77777777" w:rsidTr="001B4F4B">
        <w:trPr>
          <w:trHeight w:val="397"/>
        </w:trPr>
        <w:tc>
          <w:tcPr>
            <w:tcW w:w="7245" w:type="dxa"/>
            <w:gridSpan w:val="2"/>
          </w:tcPr>
          <w:p w14:paraId="3A43D314" w14:textId="57C06873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</w:tc>
        <w:tc>
          <w:tcPr>
            <w:tcW w:w="2490" w:type="dxa"/>
          </w:tcPr>
          <w:p w14:paraId="073332F4" w14:textId="0B73DFA5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FC7072" w14:paraId="6441E375" w14:textId="77777777" w:rsidTr="001B4F4B">
        <w:trPr>
          <w:trHeight w:val="397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6604E13E" w14:textId="77576493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</w:tc>
      </w:tr>
    </w:tbl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 w:rsidTr="00562E4B">
        <w:trPr>
          <w:trHeight w:val="397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 w:rsidP="0087368B">
            <w:pPr>
              <w:pStyle w:val="Ttulo2"/>
              <w:spacing w:before="24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562E4B">
        <w:trPr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53F357C" w14:textId="02B48278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FC7072" w14:paraId="15E1F466" w14:textId="77777777" w:rsidTr="00562E4B">
        <w:trPr>
          <w:trHeight w:val="397"/>
          <w:jc w:val="center"/>
        </w:trPr>
        <w:tc>
          <w:tcPr>
            <w:tcW w:w="9750" w:type="dxa"/>
            <w:gridSpan w:val="3"/>
          </w:tcPr>
          <w:p w14:paraId="581E1A40" w14:textId="61FDF189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FC7072" w14:paraId="361708FD" w14:textId="77777777" w:rsidTr="00562E4B">
        <w:trPr>
          <w:trHeight w:val="397"/>
          <w:jc w:val="center"/>
        </w:trPr>
        <w:tc>
          <w:tcPr>
            <w:tcW w:w="3990" w:type="dxa"/>
          </w:tcPr>
          <w:p w14:paraId="2B8A61AD" w14:textId="66281198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</w:tc>
        <w:tc>
          <w:tcPr>
            <w:tcW w:w="3105" w:type="dxa"/>
          </w:tcPr>
          <w:p w14:paraId="719F4BB6" w14:textId="2A37DDF2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3B4AA12E" w14:textId="77777777" w:rsid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b/>
          <w:sz w:val="20"/>
          <w:szCs w:val="20"/>
        </w:rPr>
      </w:pPr>
    </w:p>
    <w:p w14:paraId="2CC0A42F" w14:textId="5A8ACC07" w:rsidR="00FC7072" w:rsidRP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0"/>
          <w:szCs w:val="20"/>
        </w:rPr>
        <w:t>OUTRAS INFORMAÇÕES</w:t>
      </w:r>
      <w:r w:rsidRPr="00652645">
        <w:rPr>
          <w:b/>
          <w:sz w:val="20"/>
          <w:szCs w:val="20"/>
        </w:rPr>
        <w:t>:</w:t>
      </w: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2"/>
        <w:gridCol w:w="2843"/>
        <w:gridCol w:w="1843"/>
        <w:gridCol w:w="2207"/>
      </w:tblGrid>
      <w:tr w:rsidR="00B84F00" w14:paraId="557EB592" w14:textId="77777777" w:rsidTr="00A97658">
        <w:trPr>
          <w:trHeight w:val="454"/>
        </w:trPr>
        <w:tc>
          <w:tcPr>
            <w:tcW w:w="2842" w:type="dxa"/>
            <w:tcBorders>
              <w:top w:val="single" w:sz="4" w:space="0" w:color="000000"/>
            </w:tcBorders>
          </w:tcPr>
          <w:p w14:paraId="1E26DA6A" w14:textId="77777777" w:rsidR="00B84F00" w:rsidRDefault="00B84F00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84F00">
              <w:rPr>
                <w:color w:val="000000"/>
                <w:sz w:val="20"/>
                <w:szCs w:val="20"/>
              </w:rPr>
              <w:t>úmero da DIEF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14:paraId="5876D6E6" w14:textId="3DB4F926" w:rsidR="00B84F00" w:rsidRDefault="00B84F00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B84F00">
              <w:rPr>
                <w:color w:val="000000"/>
                <w:sz w:val="20"/>
                <w:szCs w:val="20"/>
              </w:rPr>
              <w:t>ata de entrega</w:t>
            </w:r>
            <w:r>
              <w:rPr>
                <w:color w:val="000000"/>
                <w:sz w:val="20"/>
                <w:szCs w:val="20"/>
              </w:rPr>
              <w:t xml:space="preserve"> da DIEF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</w:tcBorders>
          </w:tcPr>
          <w:p w14:paraId="45AB3E38" w14:textId="6E6D7AD5" w:rsidR="00B84F00" w:rsidRDefault="00B84F00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pleiteado:</w:t>
            </w:r>
          </w:p>
        </w:tc>
      </w:tr>
      <w:tr w:rsidR="00FD0EEE" w14:paraId="1963F5B2" w14:textId="77777777" w:rsidTr="0087368B">
        <w:trPr>
          <w:trHeight w:val="454"/>
        </w:trPr>
        <w:tc>
          <w:tcPr>
            <w:tcW w:w="5685" w:type="dxa"/>
            <w:gridSpan w:val="2"/>
          </w:tcPr>
          <w:p w14:paraId="790889F6" w14:textId="214BC87E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Banco/Nº</w:t>
            </w:r>
            <w:r w:rsidR="009422AD">
              <w:rPr>
                <w:color w:val="000000"/>
                <w:sz w:val="20"/>
                <w:szCs w:val="20"/>
              </w:rPr>
              <w:t xml:space="preserve"> para crédito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6E87B120" w14:textId="09471A7A" w:rsidR="00FD0EEE" w:rsidRDefault="00FD0EEE" w:rsidP="00FD0EEE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Agência:</w:t>
            </w:r>
          </w:p>
        </w:tc>
        <w:tc>
          <w:tcPr>
            <w:tcW w:w="2207" w:type="dxa"/>
          </w:tcPr>
          <w:p w14:paraId="66A314DB" w14:textId="1F847CC0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Conta Corrente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EEE" w14:paraId="6CC375F7" w14:textId="77777777" w:rsidTr="0087368B">
        <w:trPr>
          <w:trHeight w:val="454"/>
        </w:trPr>
        <w:tc>
          <w:tcPr>
            <w:tcW w:w="5685" w:type="dxa"/>
            <w:gridSpan w:val="2"/>
          </w:tcPr>
          <w:p w14:paraId="1C19A339" w14:textId="621D1C46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DARE pago indevidamente:</w:t>
            </w:r>
          </w:p>
        </w:tc>
        <w:tc>
          <w:tcPr>
            <w:tcW w:w="1843" w:type="dxa"/>
          </w:tcPr>
          <w:p w14:paraId="2AD562DD" w14:textId="07CF64E2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Valor:</w:t>
            </w:r>
          </w:p>
        </w:tc>
        <w:tc>
          <w:tcPr>
            <w:tcW w:w="2207" w:type="dxa"/>
          </w:tcPr>
          <w:p w14:paraId="1644E9A1" w14:textId="3A5DEC2C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</w:tbl>
    <w:p w14:paraId="6358D81E" w14:textId="77777777" w:rsidR="00652645" w:rsidRDefault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2F1DE" w14:textId="7B8C41B6" w:rsidR="00FC7072" w:rsidRDefault="00CB2144" w:rsidP="00E3085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sz w:val="20"/>
          <w:szCs w:val="20"/>
        </w:rPr>
      </w:pPr>
      <w:r w:rsidRPr="008C1777">
        <w:rPr>
          <w:color w:val="000000"/>
          <w:sz w:val="22"/>
          <w:szCs w:val="22"/>
        </w:rPr>
        <w:t xml:space="preserve">O Interessado acima solicita </w:t>
      </w:r>
      <w:r w:rsidRPr="008C1777">
        <w:rPr>
          <w:sz w:val="22"/>
          <w:szCs w:val="22"/>
        </w:rPr>
        <w:t xml:space="preserve">a </w:t>
      </w:r>
      <w:r w:rsidR="00E14840" w:rsidRPr="008C1777">
        <w:rPr>
          <w:sz w:val="22"/>
          <w:szCs w:val="22"/>
        </w:rPr>
        <w:t>restituição do valor pago indevidamente à título de imposto</w:t>
      </w:r>
      <w:r w:rsidRPr="008C1777">
        <w:rPr>
          <w:color w:val="000000"/>
          <w:sz w:val="22"/>
          <w:szCs w:val="22"/>
        </w:rPr>
        <w:t>, com fulcro no</w:t>
      </w:r>
      <w:r w:rsidR="00E14840" w:rsidRPr="008C1777">
        <w:rPr>
          <w:color w:val="000000"/>
          <w:sz w:val="22"/>
          <w:szCs w:val="22"/>
        </w:rPr>
        <w:t xml:space="preserve">s </w:t>
      </w:r>
      <w:hyperlink r:id="rId7" w:history="1">
        <w:r w:rsidR="008C1777" w:rsidRPr="00E7681A">
          <w:rPr>
            <w:rStyle w:val="Hyperlink"/>
            <w:sz w:val="22"/>
            <w:szCs w:val="22"/>
          </w:rPr>
          <w:t xml:space="preserve">Art. </w:t>
        </w:r>
        <w:r w:rsidR="00D32C62" w:rsidRPr="00E7681A">
          <w:rPr>
            <w:rStyle w:val="Hyperlink"/>
            <w:sz w:val="22"/>
            <w:szCs w:val="22"/>
          </w:rPr>
          <w:t>13</w:t>
        </w:r>
        <w:r w:rsidR="008C1777" w:rsidRPr="00E7681A">
          <w:rPr>
            <w:rStyle w:val="Hyperlink"/>
            <w:sz w:val="22"/>
            <w:szCs w:val="22"/>
          </w:rPr>
          <w:t xml:space="preserve"> da Lei nº 95</w:t>
        </w:r>
        <w:r w:rsidR="00D32C62" w:rsidRPr="00E7681A">
          <w:rPr>
            <w:rStyle w:val="Hyperlink"/>
            <w:sz w:val="22"/>
            <w:szCs w:val="22"/>
          </w:rPr>
          <w:t>9</w:t>
        </w:r>
        <w:r w:rsidR="008C1777" w:rsidRPr="00E7681A">
          <w:rPr>
            <w:rStyle w:val="Hyperlink"/>
            <w:sz w:val="22"/>
            <w:szCs w:val="22"/>
          </w:rPr>
          <w:t>/2000</w:t>
        </w:r>
      </w:hyperlink>
      <w:r w:rsidR="008C1777">
        <w:rPr>
          <w:sz w:val="22"/>
          <w:szCs w:val="22"/>
        </w:rPr>
        <w:t xml:space="preserve"> e</w:t>
      </w:r>
      <w:r w:rsidR="008C1777" w:rsidRPr="008C1777">
        <w:rPr>
          <w:color w:val="000000"/>
          <w:sz w:val="22"/>
          <w:szCs w:val="22"/>
        </w:rPr>
        <w:t xml:space="preserve"> </w:t>
      </w:r>
      <w:hyperlink r:id="rId8" w:history="1">
        <w:r w:rsidR="008C1777" w:rsidRPr="002E0F84">
          <w:rPr>
            <w:rStyle w:val="Hyperlink"/>
            <w:sz w:val="22"/>
            <w:szCs w:val="22"/>
          </w:rPr>
          <w:t xml:space="preserve">Arts. </w:t>
        </w:r>
        <w:r w:rsidR="00D32C62" w:rsidRPr="002E0F84">
          <w:rPr>
            <w:rStyle w:val="Hyperlink"/>
            <w:sz w:val="22"/>
            <w:szCs w:val="22"/>
          </w:rPr>
          <w:t>43</w:t>
        </w:r>
        <w:r w:rsidR="008C1777" w:rsidRPr="002E0F84">
          <w:rPr>
            <w:rStyle w:val="Hyperlink"/>
            <w:sz w:val="22"/>
            <w:szCs w:val="22"/>
          </w:rPr>
          <w:t xml:space="preserve"> a 4</w:t>
        </w:r>
        <w:r w:rsidR="00D32C62" w:rsidRPr="002E0F84">
          <w:rPr>
            <w:rStyle w:val="Hyperlink"/>
            <w:sz w:val="22"/>
            <w:szCs w:val="22"/>
          </w:rPr>
          <w:t>5</w:t>
        </w:r>
        <w:r w:rsidR="008C1777" w:rsidRPr="002E0F84">
          <w:rPr>
            <w:rStyle w:val="Hyperlink"/>
            <w:sz w:val="22"/>
            <w:szCs w:val="22"/>
          </w:rPr>
          <w:t xml:space="preserve"> do RI</w:t>
        </w:r>
        <w:r w:rsidR="00B84F00" w:rsidRPr="002E0F84">
          <w:rPr>
            <w:rStyle w:val="Hyperlink"/>
            <w:sz w:val="22"/>
            <w:szCs w:val="22"/>
          </w:rPr>
          <w:t>TCD</w:t>
        </w:r>
        <w:r w:rsidR="008C1777" w:rsidRPr="002E0F84">
          <w:rPr>
            <w:rStyle w:val="Hyperlink"/>
            <w:sz w:val="22"/>
            <w:szCs w:val="22"/>
          </w:rPr>
          <w:t xml:space="preserve">-RO – Decreto nº </w:t>
        </w:r>
        <w:r w:rsidR="00B84F00" w:rsidRPr="002E0F84">
          <w:rPr>
            <w:rStyle w:val="Hyperlink"/>
            <w:sz w:val="22"/>
            <w:szCs w:val="22"/>
          </w:rPr>
          <w:t>15474</w:t>
        </w:r>
        <w:r w:rsidR="008C1777" w:rsidRPr="002E0F84">
          <w:rPr>
            <w:rStyle w:val="Hyperlink"/>
            <w:sz w:val="22"/>
            <w:szCs w:val="22"/>
          </w:rPr>
          <w:t>/20</w:t>
        </w:r>
        <w:r w:rsidR="00B84F00" w:rsidRPr="002E0F84">
          <w:rPr>
            <w:rStyle w:val="Hyperlink"/>
            <w:sz w:val="22"/>
            <w:szCs w:val="22"/>
          </w:rPr>
          <w:t>10</w:t>
        </w:r>
      </w:hyperlink>
      <w:r w:rsidR="00E14840" w:rsidRPr="008C1777">
        <w:rPr>
          <w:sz w:val="22"/>
          <w:szCs w:val="22"/>
        </w:rPr>
        <w:t xml:space="preserve">, </w:t>
      </w:r>
      <w:r w:rsidR="00432F9D" w:rsidRPr="008C1777">
        <w:rPr>
          <w:sz w:val="22"/>
          <w:szCs w:val="22"/>
        </w:rPr>
        <w:t>conforme demonstrado abaixo:</w:t>
      </w:r>
      <w:r w:rsidR="00E30855">
        <w:rPr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</w:t>
      </w:r>
      <w:r w:rsidR="00432F9D">
        <w:rPr>
          <w:i/>
          <w:color w:val="000000"/>
          <w:sz w:val="20"/>
          <w:szCs w:val="20"/>
        </w:rPr>
        <w:t xml:space="preserve">Descreva os fatos, demonstrando datas, valores, número dos documentos fiscais e de outros que possam contribuir com o pleito, </w:t>
      </w:r>
      <w:r w:rsidR="00FA5065">
        <w:rPr>
          <w:i/>
          <w:color w:val="000000"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 qualquer informação adicional ou relevante que possa auxiliar na análise)</w:t>
      </w:r>
      <w:r>
        <w:rPr>
          <w:sz w:val="20"/>
          <w:szCs w:val="20"/>
        </w:rPr>
        <w:t xml:space="preserve">  </w:t>
      </w:r>
    </w:p>
    <w:p w14:paraId="6945CE2D" w14:textId="55674464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</w:t>
      </w:r>
      <w:r w:rsidRPr="00C80DB0">
        <w:rPr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9D" w:rsidRPr="00C80DB0">
        <w:rPr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58D72A34" w14:textId="77777777" w:rsidR="00B84F00" w:rsidRDefault="00B84F00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41C5BE23" w14:textId="74E6E474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interessado está ciente, que</w:t>
      </w:r>
      <w:r w:rsidR="001C202E">
        <w:rPr>
          <w:color w:val="000000"/>
          <w:sz w:val="22"/>
          <w:szCs w:val="22"/>
        </w:rPr>
        <w:t xml:space="preserve"> a quantia paga indevidamente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410213A0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07B7BC17" w14:textId="77777777" w:rsidR="00E92B05" w:rsidRDefault="00E9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77777777" w:rsidR="00FC7072" w:rsidRPr="00E92B05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36"/>
                <w:szCs w:val="36"/>
              </w:rPr>
            </w:pPr>
            <w:r w:rsidRPr="00E92B05">
              <w:rPr>
                <w:b/>
                <w:color w:val="000000"/>
                <w:sz w:val="36"/>
                <w:szCs w:val="36"/>
              </w:rPr>
              <w:t>  </w:t>
            </w:r>
            <w:r w:rsidRPr="00E92B05">
              <w:rPr>
                <w:color w:val="000000"/>
                <w:sz w:val="36"/>
                <w:szCs w:val="36"/>
              </w:rPr>
              <w:t xml:space="preserve"> / </w:t>
            </w:r>
            <w:r w:rsidRPr="00E92B05">
              <w:rPr>
                <w:b/>
                <w:color w:val="000000"/>
                <w:sz w:val="36"/>
                <w:szCs w:val="36"/>
              </w:rPr>
              <w:t>  </w:t>
            </w:r>
            <w:r w:rsidRPr="00E92B05">
              <w:rPr>
                <w:color w:val="000000"/>
                <w:sz w:val="36"/>
                <w:szCs w:val="36"/>
              </w:rPr>
              <w:t xml:space="preserve">   / </w:t>
            </w:r>
            <w:r w:rsidRPr="00E92B05">
              <w:rPr>
                <w:b/>
                <w:color w:val="000000"/>
                <w:sz w:val="36"/>
                <w:szCs w:val="36"/>
              </w:rPr>
              <w:t>  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F57C45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51524A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A3C509D" w14:textId="2B75659D" w:rsidR="00DD0906" w:rsidRDefault="00DD0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4DF8679" w14:textId="7E369650" w:rsidR="00DA1794" w:rsidRDefault="00DA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F316A69" w14:textId="77777777" w:rsidR="00DA1794" w:rsidRDefault="00DA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67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5847"/>
        <w:gridCol w:w="1701"/>
        <w:gridCol w:w="1737"/>
      </w:tblGrid>
      <w:tr w:rsidR="00FC7072" w:rsidRPr="00DA1794" w14:paraId="6A3A8B5F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D493D" w14:textId="09113566" w:rsidR="00FC7072" w:rsidRPr="00DA1794" w:rsidRDefault="00CB2144" w:rsidP="00C00D62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F7777" w14:textId="77777777" w:rsidR="00FC7072" w:rsidRPr="00DA1794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6BC97" w14:textId="77777777" w:rsidR="00FC7072" w:rsidRPr="00DA1794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17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DB4B6" w14:textId="77777777" w:rsidR="00FC7072" w:rsidRPr="00DA1794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1794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716169" w:rsidRPr="00DA1794" w14:paraId="20C3994D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1B305" w14:textId="77777777" w:rsidR="00716169" w:rsidRPr="00DA1794" w:rsidRDefault="00716169" w:rsidP="0071616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01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DBC27" w14:textId="2F655699" w:rsidR="00716169" w:rsidRPr="00DA1794" w:rsidRDefault="00716169" w:rsidP="00716169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Abertura do Processo Administrativo com o serviço “</w:t>
            </w:r>
            <w:r w:rsidR="00F3496D" w:rsidRPr="00DA1794">
              <w:rPr>
                <w:sz w:val="20"/>
                <w:szCs w:val="20"/>
              </w:rPr>
              <w:t>04</w:t>
            </w:r>
            <w:r w:rsidR="00C25810">
              <w:rPr>
                <w:sz w:val="20"/>
                <w:szCs w:val="20"/>
              </w:rPr>
              <w:t>8</w:t>
            </w:r>
            <w:r w:rsidR="00F3496D" w:rsidRPr="00DA1794">
              <w:rPr>
                <w:sz w:val="20"/>
                <w:szCs w:val="20"/>
              </w:rPr>
              <w:t xml:space="preserve"> – </w:t>
            </w:r>
            <w:r w:rsidR="00C25810" w:rsidRPr="00C25810">
              <w:rPr>
                <w:sz w:val="20"/>
                <w:szCs w:val="20"/>
              </w:rPr>
              <w:t>ITCD</w:t>
            </w:r>
            <w:r w:rsidR="00C25810">
              <w:rPr>
                <w:sz w:val="20"/>
                <w:szCs w:val="20"/>
              </w:rPr>
              <w:t xml:space="preserve"> </w:t>
            </w:r>
            <w:r w:rsidR="00C25810" w:rsidRPr="00DA1794">
              <w:rPr>
                <w:sz w:val="20"/>
                <w:szCs w:val="20"/>
              </w:rPr>
              <w:t>–</w:t>
            </w:r>
            <w:r w:rsidR="00C25810" w:rsidRPr="00C25810">
              <w:rPr>
                <w:sz w:val="20"/>
                <w:szCs w:val="20"/>
              </w:rPr>
              <w:t xml:space="preserve"> PEDIDO DE RESTITUIÇÃO</w:t>
            </w:r>
            <w:r w:rsidRPr="00DA1794">
              <w:rPr>
                <w:sz w:val="20"/>
                <w:szCs w:val="20"/>
              </w:rPr>
              <w:t>”, que deverá ser feita através do Portal do Contribuinte, no sítio eletrônico da SEFIN “www.sefin.ro.gov.br” na internet</w:t>
            </w:r>
            <w:r w:rsidR="002F3949">
              <w:rPr>
                <w:sz w:val="20"/>
                <w:szCs w:val="20"/>
              </w:rPr>
              <w:t xml:space="preserve"> ou na Agência de Rendas nos pedidos de pessoa físicia</w:t>
            </w:r>
            <w:r w:rsidRPr="00DA1794">
              <w:rPr>
                <w:sz w:val="20"/>
                <w:szCs w:val="20"/>
              </w:rPr>
              <w:t>, onde será gerada a respectiva capa do processo;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80F3F" w14:textId="6CB8EAAD" w:rsidR="00716169" w:rsidRPr="00DA1794" w:rsidRDefault="00716169" w:rsidP="00716169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2º, RICMS</w:t>
            </w:r>
            <w:r w:rsidR="009647D4">
              <w:rPr>
                <w:sz w:val="20"/>
                <w:szCs w:val="20"/>
              </w:rPr>
              <w:t>/RO</w:t>
            </w:r>
            <w:r w:rsidRPr="00DA1794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D86A7" w14:textId="77777777" w:rsidR="00716169" w:rsidRPr="00DA1794" w:rsidRDefault="00716169" w:rsidP="0071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DA1794" w14:paraId="33199702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5DECC" w14:textId="78C13D8E" w:rsidR="00DF1DEE" w:rsidRPr="00DA1794" w:rsidRDefault="00DF1DEE" w:rsidP="00DF1DE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02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1274D" w14:textId="790B935C" w:rsidR="00DF1DEE" w:rsidRPr="00DA1794" w:rsidRDefault="0039587F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Requerimento redigido e fundamentado, dirigido</w:t>
            </w:r>
            <w:r w:rsidR="00C25810">
              <w:rPr>
                <w:sz w:val="20"/>
                <w:szCs w:val="20"/>
              </w:rPr>
              <w:t xml:space="preserve"> </w:t>
            </w:r>
            <w:r w:rsidRPr="00DA1794">
              <w:rPr>
                <w:sz w:val="20"/>
                <w:szCs w:val="20"/>
              </w:rPr>
              <w:t>ao Secretário de Estado de Finanças, com a identificação, o domicílio do interessado ou o local para recebimento de correspondência, contendo a formulação do pedido, com a exposição dos fatos e sua fundamentação legal, a data e assinatura do contribuinte ou de seu representante legal (QUE DEVE SER A MESMA APOSTA NA CAPA DO PROCESSO);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DA417" w14:textId="369A9619" w:rsidR="00DF1DEE" w:rsidRPr="00DA1794" w:rsidRDefault="00685104" w:rsidP="00DF1DEE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C25810">
              <w:rPr>
                <w:sz w:val="20"/>
                <w:szCs w:val="20"/>
              </w:rPr>
              <w:t>TCD</w:t>
            </w:r>
            <w:r w:rsidR="009647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RO</w:t>
            </w:r>
            <w:r w:rsidR="009647D4">
              <w:rPr>
                <w:sz w:val="20"/>
                <w:szCs w:val="20"/>
              </w:rPr>
              <w:t xml:space="preserve">, </w:t>
            </w:r>
            <w:r w:rsidR="009647D4" w:rsidRPr="00DA1794">
              <w:rPr>
                <w:sz w:val="20"/>
                <w:szCs w:val="20"/>
              </w:rPr>
              <w:t xml:space="preserve">Art. </w:t>
            </w:r>
            <w:r w:rsidR="009647D4">
              <w:rPr>
                <w:sz w:val="20"/>
                <w:szCs w:val="20"/>
              </w:rPr>
              <w:t>44</w:t>
            </w:r>
            <w:r w:rsidR="00DF1DEE" w:rsidRPr="00DA179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A</w:t>
            </w:r>
            <w:r w:rsidR="00DF1DEE" w:rsidRPr="00DA1794">
              <w:rPr>
                <w:sz w:val="20"/>
                <w:szCs w:val="20"/>
              </w:rPr>
              <w:t>nexo XII, Parte 3, Art. 77, RICMS/RO.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CEE94" w14:textId="77777777" w:rsidR="00DF1DEE" w:rsidRPr="00DA1794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39587F" w:rsidRPr="00DA1794" w14:paraId="0C674284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DE588" w14:textId="77777777" w:rsidR="0039587F" w:rsidRPr="00DA1794" w:rsidRDefault="0039587F" w:rsidP="0039587F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03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B9049" w14:textId="1D076569" w:rsidR="0039587F" w:rsidRPr="00DA1794" w:rsidRDefault="0039587F" w:rsidP="0039587F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rFonts w:eastAsia="Times New Roman"/>
                <w:sz w:val="20"/>
                <w:szCs w:val="20"/>
              </w:rPr>
              <w:t>Na hipótese de representação de pessoa jurídica por sócio ou titular, apresentar o instrumento constitutivo da pessoa jurídica devidamente registrado na Junta Comercial ou no Registro Civil das Pessoas Jurídicas, que indiquem a cláusula de outorga dos poderes e/ou ato de constituição de firma individual que permitam identificar os responsáveis pela gestão da empresa, acompanhado da cópia do documento oficial de identificação pessoal;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B205A" w14:textId="5932EF88" w:rsidR="0039587F" w:rsidRPr="00DA1794" w:rsidRDefault="0039587F" w:rsidP="0039587F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1º, RICMS</w:t>
            </w:r>
            <w:r w:rsidR="00EC2DBB">
              <w:rPr>
                <w:sz w:val="20"/>
                <w:szCs w:val="20"/>
              </w:rPr>
              <w:t>/RO</w:t>
            </w:r>
            <w:r w:rsidRPr="00DA1794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A502C0" w14:textId="77777777" w:rsidR="0039587F" w:rsidRPr="00DA1794" w:rsidRDefault="0039587F" w:rsidP="0039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DA1794" w14:paraId="4DB79460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6F5B" w14:textId="7FAFF8B8" w:rsidR="00DF1DEE" w:rsidRPr="00DA1794" w:rsidRDefault="00EE0A5B" w:rsidP="00DF1DEE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04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FF91B" w14:textId="6B74D4BE" w:rsidR="00DF1DEE" w:rsidRPr="00DA1794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Na hipótese de representação de pessoa jurídica por não sócio ou não titular (procurador), </w:t>
            </w:r>
            <w:r w:rsidR="00D6606C" w:rsidRPr="00DA1794">
              <w:rPr>
                <w:sz w:val="20"/>
                <w:szCs w:val="20"/>
              </w:rPr>
              <w:t xml:space="preserve">deverá </w:t>
            </w:r>
            <w:r w:rsidRPr="00DA1794">
              <w:rPr>
                <w:sz w:val="20"/>
                <w:szCs w:val="20"/>
              </w:rPr>
              <w:t>apresentar</w:t>
            </w:r>
            <w:r w:rsidR="00D6606C" w:rsidRPr="00DA1794">
              <w:rPr>
                <w:sz w:val="20"/>
                <w:szCs w:val="20"/>
              </w:rPr>
              <w:t xml:space="preserve"> também</w:t>
            </w:r>
            <w:r w:rsidRPr="00DA1794">
              <w:rPr>
                <w:sz w:val="20"/>
                <w:szCs w:val="20"/>
              </w:rPr>
              <w:t xml:space="preserve"> o respectivo instrumento particular com firma reconhecida em cartório, ou o mandato de procuração pública, acompanhado da cópia do documento oficial de identificação pessoal;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4752C" w14:textId="530B8C11" w:rsidR="00DF1DEE" w:rsidRPr="00DA1794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1º, RICMS</w:t>
            </w:r>
            <w:r w:rsidR="00EC2DBB">
              <w:rPr>
                <w:sz w:val="20"/>
                <w:szCs w:val="20"/>
              </w:rPr>
              <w:t>/RO</w:t>
            </w:r>
            <w:r w:rsidRPr="00DA1794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9FF646" w14:textId="77777777" w:rsidR="00DF1DEE" w:rsidRPr="00DA1794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409AE435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40284" w14:textId="15BCD9D2" w:rsidR="00DA1794" w:rsidRPr="00DA1794" w:rsidRDefault="00DA1794" w:rsidP="00DA1794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05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1520C" w14:textId="77472552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Certidão Negativa de Tributos Estaduais;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59D3B" w14:textId="735F158D" w:rsidR="00DA1794" w:rsidRPr="00DA1794" w:rsidRDefault="009647D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9647D4">
              <w:rPr>
                <w:rFonts w:eastAsia="Times New Roman"/>
                <w:sz w:val="20"/>
                <w:szCs w:val="20"/>
                <w:lang w:val="en-US"/>
              </w:rPr>
              <w:t>Lei nº 688/96, art. 163, II e art. 174, c/c RICMS/RO, art. 236, § 1º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FDB87A" w14:textId="77777777" w:rsidR="00DA1794" w:rsidRPr="00DA1794" w:rsidRDefault="00DA1794" w:rsidP="00D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105F1561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18E76" w14:textId="176690A7" w:rsidR="00DA1794" w:rsidRPr="00DA1794" w:rsidRDefault="00DA1794" w:rsidP="00DA1794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06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30A1A" w14:textId="4FFA75E7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EC2DBB">
              <w:rPr>
                <w:sz w:val="20"/>
                <w:szCs w:val="20"/>
              </w:rPr>
              <w:t>Informação acerca da data de pagamento e do valor total do DARE usado para recolher o crédito que visa a restituir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75AFF" w14:textId="65E25D8B" w:rsidR="00DA1794" w:rsidRPr="00DA1794" w:rsidRDefault="00DA1794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 w:rsidR="009647D4">
              <w:rPr>
                <w:sz w:val="20"/>
                <w:szCs w:val="20"/>
              </w:rPr>
              <w:t>44</w:t>
            </w:r>
            <w:r w:rsidRPr="00DA1794">
              <w:rPr>
                <w:sz w:val="20"/>
                <w:szCs w:val="20"/>
              </w:rPr>
              <w:t>, inciso I, RI</w:t>
            </w:r>
            <w:r w:rsidR="009647D4">
              <w:rPr>
                <w:sz w:val="20"/>
                <w:szCs w:val="20"/>
              </w:rPr>
              <w:t>TCD</w:t>
            </w:r>
            <w:r w:rsidRPr="00DA1794">
              <w:rPr>
                <w:sz w:val="20"/>
                <w:szCs w:val="20"/>
              </w:rPr>
              <w:t>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0A8A0E" w14:textId="77777777" w:rsidR="00DA1794" w:rsidRPr="00DA1794" w:rsidRDefault="00DA1794" w:rsidP="00D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641E3822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3F000" w14:textId="75B14632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07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AE799" w14:textId="70D2274C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EC2DBB">
              <w:rPr>
                <w:sz w:val="20"/>
                <w:szCs w:val="20"/>
              </w:rPr>
              <w:t>Informação acerca do número da DIEF e de sua data de entrega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3A9E2" w14:textId="1C904BA9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44</w:t>
            </w:r>
            <w:r w:rsidRPr="00DA1794">
              <w:rPr>
                <w:sz w:val="20"/>
                <w:szCs w:val="20"/>
              </w:rPr>
              <w:t xml:space="preserve">, inciso </w:t>
            </w:r>
            <w:r>
              <w:rPr>
                <w:sz w:val="20"/>
                <w:szCs w:val="20"/>
              </w:rPr>
              <w:t>I</w:t>
            </w:r>
            <w:r w:rsidRPr="00DA1794">
              <w:rPr>
                <w:sz w:val="20"/>
                <w:szCs w:val="20"/>
              </w:rPr>
              <w:t>I, RI</w:t>
            </w:r>
            <w:r>
              <w:rPr>
                <w:sz w:val="20"/>
                <w:szCs w:val="20"/>
              </w:rPr>
              <w:t>TCD</w:t>
            </w:r>
            <w:r w:rsidRPr="00DA1794">
              <w:rPr>
                <w:sz w:val="20"/>
                <w:szCs w:val="20"/>
              </w:rPr>
              <w:t>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C8F9A7" w14:textId="2EF59723" w:rsidR="00DA1794" w:rsidRPr="00DA1794" w:rsidRDefault="00DA1794" w:rsidP="00DA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4FB51E45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32C98" w14:textId="08646553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08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278E6" w14:textId="6668D49A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EC2DBB">
              <w:rPr>
                <w:sz w:val="20"/>
                <w:szCs w:val="20"/>
              </w:rPr>
              <w:t>Indicação de conta corrente de titularidade do sujeito passivo que realizou o pagamento para crédito do valor a restituir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CC8C" w14:textId="220FA10A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44</w:t>
            </w:r>
            <w:r w:rsidRPr="00DA1794">
              <w:rPr>
                <w:sz w:val="20"/>
                <w:szCs w:val="20"/>
              </w:rPr>
              <w:t xml:space="preserve">, inciso </w:t>
            </w:r>
            <w:r>
              <w:rPr>
                <w:sz w:val="20"/>
                <w:szCs w:val="20"/>
              </w:rPr>
              <w:t>II</w:t>
            </w:r>
            <w:r w:rsidRPr="00DA1794">
              <w:rPr>
                <w:sz w:val="20"/>
                <w:szCs w:val="20"/>
              </w:rPr>
              <w:t>I, RI</w:t>
            </w:r>
            <w:r>
              <w:rPr>
                <w:sz w:val="20"/>
                <w:szCs w:val="20"/>
              </w:rPr>
              <w:t>TCD</w:t>
            </w:r>
            <w:r w:rsidRPr="00DA1794">
              <w:rPr>
                <w:sz w:val="20"/>
                <w:szCs w:val="20"/>
              </w:rPr>
              <w:t>/RO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67EB28" w14:textId="608CE5BA" w:rsidR="00DA1794" w:rsidRPr="00DA1794" w:rsidRDefault="00DA1794" w:rsidP="00DA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1D174214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71481" w14:textId="7AE66E19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09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A9818" w14:textId="469FCD87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EC2DBB">
              <w:rPr>
                <w:sz w:val="20"/>
                <w:szCs w:val="20"/>
              </w:rPr>
              <w:t>Documentos comprobatórios do direito de restituição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994AE" w14:textId="7884C97B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44</w:t>
            </w:r>
            <w:r w:rsidRPr="00DA1794">
              <w:rPr>
                <w:sz w:val="20"/>
                <w:szCs w:val="20"/>
              </w:rPr>
              <w:t xml:space="preserve">, inciso </w:t>
            </w:r>
            <w:r>
              <w:rPr>
                <w:sz w:val="20"/>
                <w:szCs w:val="20"/>
              </w:rPr>
              <w:t>IV</w:t>
            </w:r>
            <w:r w:rsidRPr="00DA1794">
              <w:rPr>
                <w:sz w:val="20"/>
                <w:szCs w:val="20"/>
              </w:rPr>
              <w:t>, RI</w:t>
            </w:r>
            <w:r>
              <w:rPr>
                <w:sz w:val="20"/>
                <w:szCs w:val="20"/>
              </w:rPr>
              <w:t>TCD</w:t>
            </w:r>
            <w:r w:rsidRPr="00DA1794">
              <w:rPr>
                <w:sz w:val="20"/>
                <w:szCs w:val="20"/>
              </w:rPr>
              <w:t>/RO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79A762" w14:textId="77777777" w:rsidR="00DA1794" w:rsidRPr="00DA1794" w:rsidRDefault="00DA1794" w:rsidP="00DA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1794" w:rsidRPr="00DA1794" w14:paraId="5026D566" w14:textId="77777777" w:rsidTr="008C1777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14C746" w14:textId="60A9CD9C" w:rsidR="00DA1794" w:rsidRPr="00DA1794" w:rsidRDefault="00DA1794" w:rsidP="00DA179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10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D98D4" w14:textId="3A832F10" w:rsidR="00DA1794" w:rsidRPr="00DA1794" w:rsidRDefault="00EC2DBB" w:rsidP="00DA1794">
            <w:pPr>
              <w:ind w:left="0"/>
              <w:contextualSpacing w:val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C2DBB">
              <w:rPr>
                <w:sz w:val="20"/>
                <w:szCs w:val="20"/>
              </w:rPr>
              <w:t>Caso haja a necessidade de verificações adicionais o processo poderá ser encaminhado à Gerência de Fiscalização ou à Delegacia Regional da Receita Estadual jurisdicionante para diligência por meio da Fiscalização.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CD309" w14:textId="1E9A00D5" w:rsidR="00DA1794" w:rsidRPr="00DA1794" w:rsidRDefault="00EC2DBB" w:rsidP="00DA1794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45</w:t>
            </w:r>
            <w:r w:rsidRPr="00DA1794">
              <w:rPr>
                <w:sz w:val="20"/>
                <w:szCs w:val="20"/>
              </w:rPr>
              <w:t>,</w:t>
            </w:r>
            <w:r w:rsidRPr="009647D4">
              <w:rPr>
                <w:rFonts w:eastAsia="Times New Roman"/>
                <w:sz w:val="20"/>
                <w:szCs w:val="20"/>
                <w:lang w:val="en-US"/>
              </w:rPr>
              <w:t xml:space="preserve"> § 1º</w:t>
            </w:r>
            <w:r w:rsidRPr="00DA1794">
              <w:rPr>
                <w:sz w:val="20"/>
                <w:szCs w:val="20"/>
              </w:rPr>
              <w:t>, RI</w:t>
            </w:r>
            <w:r>
              <w:rPr>
                <w:sz w:val="20"/>
                <w:szCs w:val="20"/>
              </w:rPr>
              <w:t>TCD</w:t>
            </w:r>
            <w:r w:rsidRPr="00DA1794">
              <w:rPr>
                <w:sz w:val="20"/>
                <w:szCs w:val="20"/>
              </w:rPr>
              <w:t>/RO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48C7D4" w14:textId="5F4549FB" w:rsidR="00DA1794" w:rsidRPr="00DA1794" w:rsidRDefault="005430D4" w:rsidP="0054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necessidade da diligênica será decidida na análise do pedido.</w:t>
            </w:r>
          </w:p>
        </w:tc>
      </w:tr>
    </w:tbl>
    <w:p w14:paraId="204ECD43" w14:textId="55B149E2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4" w:name="_wbb72hp75s07" w:colFirst="0" w:colLast="0"/>
      <w:bookmarkEnd w:id="4"/>
    </w:p>
    <w:p w14:paraId="0D6C5179" w14:textId="0F7E57CA" w:rsidR="00EC2DBB" w:rsidRDefault="00EC2DBB" w:rsidP="00EC2DBB"/>
    <w:p w14:paraId="7CFAA923" w14:textId="37378BDE" w:rsidR="00EC2DBB" w:rsidRDefault="00EC2DBB" w:rsidP="00EC2DBB"/>
    <w:p w14:paraId="68FD89B4" w14:textId="6198B839" w:rsidR="00EC2DBB" w:rsidRDefault="00EC2DBB" w:rsidP="00EC2DBB"/>
    <w:p w14:paraId="3AE049E2" w14:textId="77777777" w:rsidR="00EC2DBB" w:rsidRPr="00EC2DBB" w:rsidRDefault="00EC2DBB" w:rsidP="00EC2DBB"/>
    <w:p w14:paraId="0A254E92" w14:textId="151EA2C1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5" w:name="_5gmzy1ovm1yy" w:colFirst="0" w:colLast="0"/>
      <w:bookmarkEnd w:id="5"/>
    </w:p>
    <w:p w14:paraId="53568281" w14:textId="38D97823" w:rsidR="0012177F" w:rsidRDefault="0012177F" w:rsidP="0012177F"/>
    <w:p w14:paraId="09E2B86D" w14:textId="77777777" w:rsidR="0012177F" w:rsidRPr="0012177F" w:rsidRDefault="0012177F" w:rsidP="0012177F"/>
    <w:p w14:paraId="5443F89A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6" w:name="_qvn8f6ejdp9q" w:colFirst="0" w:colLast="0"/>
      <w:bookmarkEnd w:id="6"/>
    </w:p>
    <w:p w14:paraId="2B7CE5F6" w14:textId="77777777" w:rsidR="00FC7072" w:rsidRDefault="00FC7072">
      <w:pPr>
        <w:contextualSpacing w:val="0"/>
      </w:pPr>
    </w:p>
    <w:p w14:paraId="31BB9DBB" w14:textId="4BA5A17F" w:rsidR="00541B6A" w:rsidRDefault="00541B6A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7" w:name="_8t18bcm5wb56" w:colFirst="0" w:colLast="0"/>
      <w:bookmarkEnd w:id="7"/>
    </w:p>
    <w:p w14:paraId="2C3163D9" w14:textId="7DD04615" w:rsidR="00C80DB0" w:rsidRDefault="00C80DB0" w:rsidP="00C80DB0"/>
    <w:p w14:paraId="3A1D940F" w14:textId="77777777" w:rsidR="00C80DB0" w:rsidRPr="00C80DB0" w:rsidRDefault="00C80DB0" w:rsidP="00C80DB0"/>
    <w:p w14:paraId="5D4017BF" w14:textId="5E31A609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77777777" w:rsidR="00FC7072" w:rsidRDefault="00FC7072">
      <w:pPr>
        <w:contextualSpacing w:val="0"/>
      </w:pP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4148CD60" w14:textId="77777777" w:rsidR="00FC7072" w:rsidRPr="00A10DD8" w:rsidRDefault="00CB2144">
      <w:pPr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Fica o interessado identificado neste requerimento NOTIFICADO a apresentar, no prazo de </w:t>
      </w:r>
      <w:r w:rsidR="00BD1877" w:rsidRPr="00A10DD8">
        <w:rPr>
          <w:sz w:val="24"/>
          <w:szCs w:val="24"/>
        </w:rPr>
        <w:t>30</w:t>
      </w:r>
      <w:r w:rsidRPr="00A10DD8">
        <w:rPr>
          <w:sz w:val="24"/>
          <w:szCs w:val="24"/>
        </w:rPr>
        <w:t xml:space="preserve"> (</w:t>
      </w:r>
      <w:r w:rsidR="00BD1877" w:rsidRPr="00A10DD8">
        <w:rPr>
          <w:sz w:val="24"/>
          <w:szCs w:val="24"/>
        </w:rPr>
        <w:t>trinta</w:t>
      </w:r>
      <w:r w:rsidRPr="00A10DD8">
        <w:rPr>
          <w:sz w:val="24"/>
          <w:szCs w:val="24"/>
        </w:rPr>
        <w:t>) dias</w:t>
      </w:r>
      <w:r w:rsidR="00BD1877" w:rsidRPr="00A10DD8">
        <w:rPr>
          <w:sz w:val="24"/>
          <w:szCs w:val="24"/>
        </w:rPr>
        <w:t xml:space="preserve"> (art. 246, RICMS-RO/2018)</w:t>
      </w:r>
      <w:r w:rsidRPr="00A10DD8">
        <w:rPr>
          <w:sz w:val="24"/>
          <w:szCs w:val="24"/>
        </w:rPr>
        <w:t xml:space="preserve">, contado da data do recebimento desta, cópia legível autenticada ou original e cópia legível dos documentos acima assinalados no campo *N.A. – Não Apresentados. </w:t>
      </w:r>
    </w:p>
    <w:p w14:paraId="20FBA78E" w14:textId="77777777" w:rsidR="00FC7072" w:rsidRPr="00A10DD8" w:rsidRDefault="00FC7072">
      <w:pPr>
        <w:contextualSpacing w:val="0"/>
        <w:rPr>
          <w:sz w:val="24"/>
          <w:szCs w:val="24"/>
        </w:rPr>
      </w:pPr>
    </w:p>
    <w:p w14:paraId="0463F857" w14:textId="77777777" w:rsidR="00AF4245" w:rsidRPr="00A10DD8" w:rsidRDefault="00CB2144">
      <w:pPr>
        <w:contextualSpacing w:val="0"/>
        <w:rPr>
          <w:sz w:val="24"/>
          <w:szCs w:val="24"/>
        </w:rPr>
      </w:pPr>
      <w:r w:rsidRPr="00A10DD8">
        <w:rPr>
          <w:b/>
          <w:sz w:val="24"/>
          <w:szCs w:val="24"/>
        </w:rPr>
        <w:t>ATENÇÃO:</w:t>
      </w:r>
      <w:r w:rsidRPr="00A10DD8">
        <w:rPr>
          <w:sz w:val="24"/>
          <w:szCs w:val="24"/>
        </w:rPr>
        <w:t xml:space="preserve"> </w:t>
      </w:r>
    </w:p>
    <w:p w14:paraId="35613D44" w14:textId="39B8DF86" w:rsidR="00AF4245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1. o requerimento terá sua análise iniciada após a apresentação de todos os documentos exigidos, que não serão recebidos separadamente.  </w:t>
      </w:r>
    </w:p>
    <w:p w14:paraId="101CBE30" w14:textId="77777777" w:rsidR="00AF4245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2. este formulário deverá ser apresentado no momento da entrega dos documentos objeto desta NOTIFICAÇÃO. </w:t>
      </w:r>
    </w:p>
    <w:p w14:paraId="7157B798" w14:textId="6E781724" w:rsidR="00FC7072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>3. o não atendimento a esta NOTIFICAÇÃO no prazo acima estabelecido implicará o ARQUIVAMENTO DO PROCESSO sem análise do mérito (Anexo XII, Parte 3, Art. 97, RICMS-RO).</w:t>
      </w:r>
    </w:p>
    <w:p w14:paraId="4D2B2739" w14:textId="1BC5C3D1" w:rsidR="00FC7072" w:rsidRDefault="00FC7072" w:rsidP="00187E1C">
      <w:pPr>
        <w:spacing w:before="120"/>
        <w:ind w:left="-181"/>
        <w:contextualSpacing w:val="0"/>
      </w:pPr>
    </w:p>
    <w:p w14:paraId="0CF5DD87" w14:textId="77777777" w:rsidR="00C80DB0" w:rsidRDefault="00C80DB0">
      <w:pPr>
        <w:contextualSpacing w:val="0"/>
      </w:pPr>
    </w:p>
    <w:p w14:paraId="3D549A18" w14:textId="77777777" w:rsidR="00541B6A" w:rsidRDefault="00541B6A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CCC8" w14:textId="77777777" w:rsidR="00B668C5" w:rsidRDefault="00B668C5">
      <w:pPr>
        <w:spacing w:line="240" w:lineRule="auto"/>
      </w:pPr>
      <w:r>
        <w:separator/>
      </w:r>
    </w:p>
  </w:endnote>
  <w:endnote w:type="continuationSeparator" w:id="0">
    <w:p w14:paraId="6BBC955A" w14:textId="77777777" w:rsidR="00B668C5" w:rsidRDefault="00B66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6789" w14:textId="77777777" w:rsidR="00B668C5" w:rsidRDefault="00B668C5">
      <w:pPr>
        <w:spacing w:line="240" w:lineRule="auto"/>
      </w:pPr>
      <w:r>
        <w:separator/>
      </w:r>
    </w:p>
  </w:footnote>
  <w:footnote w:type="continuationSeparator" w:id="0">
    <w:p w14:paraId="68938001" w14:textId="77777777" w:rsidR="00B668C5" w:rsidRDefault="00B66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0A67" w14:textId="68E89CB6" w:rsidR="00FC7072" w:rsidRPr="001C202E" w:rsidRDefault="00D32C62" w:rsidP="001C202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tabs>
        <w:tab w:val="left" w:pos="2610"/>
      </w:tabs>
      <w:spacing w:line="240" w:lineRule="auto"/>
      <w:ind w:left="0"/>
      <w:contextualSpacing w:val="0"/>
      <w:rPr>
        <w:sz w:val="22"/>
        <w:szCs w:val="22"/>
      </w:rPr>
    </w:pPr>
    <w:r>
      <w:rPr>
        <w:b/>
        <w:color w:val="000000"/>
        <w:sz w:val="22"/>
        <w:szCs w:val="22"/>
      </w:rPr>
      <w:t>ITCD</w:t>
    </w:r>
    <w:r w:rsidR="001C202E">
      <w:rPr>
        <w:b/>
        <w:sz w:val="22"/>
        <w:szCs w:val="22"/>
      </w:rPr>
      <w:t xml:space="preserve"> - REQUERIMENTO PARA PEDIDO DE RESTITUIÇÃO DE IMPOSTO PAGO INDEVIDAMENTE.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072"/>
    <w:rsid w:val="00011DF4"/>
    <w:rsid w:val="00032B3A"/>
    <w:rsid w:val="000730F1"/>
    <w:rsid w:val="000A7D1A"/>
    <w:rsid w:val="000B6135"/>
    <w:rsid w:val="000C4BB8"/>
    <w:rsid w:val="000E12AA"/>
    <w:rsid w:val="000E25F6"/>
    <w:rsid w:val="000F24EC"/>
    <w:rsid w:val="001021EC"/>
    <w:rsid w:val="0010222E"/>
    <w:rsid w:val="0012177F"/>
    <w:rsid w:val="0013459F"/>
    <w:rsid w:val="00181396"/>
    <w:rsid w:val="00187E1C"/>
    <w:rsid w:val="001A5030"/>
    <w:rsid w:val="001B4F4B"/>
    <w:rsid w:val="001C202E"/>
    <w:rsid w:val="001C70EB"/>
    <w:rsid w:val="001F2CE7"/>
    <w:rsid w:val="0023474B"/>
    <w:rsid w:val="00255408"/>
    <w:rsid w:val="002D6FC6"/>
    <w:rsid w:val="002E0F84"/>
    <w:rsid w:val="002F3949"/>
    <w:rsid w:val="00307F6A"/>
    <w:rsid w:val="00332093"/>
    <w:rsid w:val="0036283F"/>
    <w:rsid w:val="00387191"/>
    <w:rsid w:val="0039587F"/>
    <w:rsid w:val="003E454E"/>
    <w:rsid w:val="00406199"/>
    <w:rsid w:val="00432F9D"/>
    <w:rsid w:val="00445C35"/>
    <w:rsid w:val="00471860"/>
    <w:rsid w:val="004807AA"/>
    <w:rsid w:val="004A1915"/>
    <w:rsid w:val="004E7D16"/>
    <w:rsid w:val="00541B6A"/>
    <w:rsid w:val="005430D4"/>
    <w:rsid w:val="00561AC6"/>
    <w:rsid w:val="00562E4B"/>
    <w:rsid w:val="005660F8"/>
    <w:rsid w:val="005B7B9A"/>
    <w:rsid w:val="005F6A60"/>
    <w:rsid w:val="00631963"/>
    <w:rsid w:val="00652645"/>
    <w:rsid w:val="00672A02"/>
    <w:rsid w:val="00685104"/>
    <w:rsid w:val="006D4679"/>
    <w:rsid w:val="00715E86"/>
    <w:rsid w:val="00716169"/>
    <w:rsid w:val="00732B64"/>
    <w:rsid w:val="00786163"/>
    <w:rsid w:val="00790EFD"/>
    <w:rsid w:val="007B7196"/>
    <w:rsid w:val="00841846"/>
    <w:rsid w:val="00844615"/>
    <w:rsid w:val="008571D6"/>
    <w:rsid w:val="0087368B"/>
    <w:rsid w:val="00886E76"/>
    <w:rsid w:val="008B2814"/>
    <w:rsid w:val="008B3781"/>
    <w:rsid w:val="008C1777"/>
    <w:rsid w:val="008C551D"/>
    <w:rsid w:val="00922328"/>
    <w:rsid w:val="00922A9B"/>
    <w:rsid w:val="00925934"/>
    <w:rsid w:val="009348FC"/>
    <w:rsid w:val="009363F5"/>
    <w:rsid w:val="009422AD"/>
    <w:rsid w:val="00957C38"/>
    <w:rsid w:val="009647D4"/>
    <w:rsid w:val="009916F5"/>
    <w:rsid w:val="00A10DD8"/>
    <w:rsid w:val="00A379D1"/>
    <w:rsid w:val="00A7631D"/>
    <w:rsid w:val="00A765C4"/>
    <w:rsid w:val="00A96ED4"/>
    <w:rsid w:val="00AA6A93"/>
    <w:rsid w:val="00AB1933"/>
    <w:rsid w:val="00AF4245"/>
    <w:rsid w:val="00B102CC"/>
    <w:rsid w:val="00B668C5"/>
    <w:rsid w:val="00B84F00"/>
    <w:rsid w:val="00BC53D8"/>
    <w:rsid w:val="00BD1877"/>
    <w:rsid w:val="00BF5A4E"/>
    <w:rsid w:val="00C00D62"/>
    <w:rsid w:val="00C22A60"/>
    <w:rsid w:val="00C24319"/>
    <w:rsid w:val="00C25810"/>
    <w:rsid w:val="00C35747"/>
    <w:rsid w:val="00C424BA"/>
    <w:rsid w:val="00C67D9A"/>
    <w:rsid w:val="00C77C25"/>
    <w:rsid w:val="00C80DB0"/>
    <w:rsid w:val="00CA7C15"/>
    <w:rsid w:val="00CB2144"/>
    <w:rsid w:val="00CD5232"/>
    <w:rsid w:val="00D05576"/>
    <w:rsid w:val="00D131B0"/>
    <w:rsid w:val="00D13B75"/>
    <w:rsid w:val="00D32C62"/>
    <w:rsid w:val="00D33D55"/>
    <w:rsid w:val="00D511D3"/>
    <w:rsid w:val="00D6606C"/>
    <w:rsid w:val="00DA1794"/>
    <w:rsid w:val="00DB53B6"/>
    <w:rsid w:val="00DB769A"/>
    <w:rsid w:val="00DD0906"/>
    <w:rsid w:val="00DE5DFB"/>
    <w:rsid w:val="00DF1DEE"/>
    <w:rsid w:val="00E14840"/>
    <w:rsid w:val="00E30855"/>
    <w:rsid w:val="00E7681A"/>
    <w:rsid w:val="00E90660"/>
    <w:rsid w:val="00E92B05"/>
    <w:rsid w:val="00EB4E72"/>
    <w:rsid w:val="00EC2DBB"/>
    <w:rsid w:val="00ED30E2"/>
    <w:rsid w:val="00EE0A5B"/>
    <w:rsid w:val="00F16C51"/>
    <w:rsid w:val="00F3496D"/>
    <w:rsid w:val="00F374B0"/>
    <w:rsid w:val="00F4041B"/>
    <w:rsid w:val="00FA5065"/>
    <w:rsid w:val="00FC7072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unhideWhenUsed/>
    <w:rsid w:val="00A765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7C3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7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gislacao.sefin.ro.gov.br/textoLegislacao.jsp?texto=77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Heleno Meira Da Silva</cp:lastModifiedBy>
  <cp:revision>31</cp:revision>
  <cp:lastPrinted>2019-01-23T15:07:00Z</cp:lastPrinted>
  <dcterms:created xsi:type="dcterms:W3CDTF">2019-03-18T15:25:00Z</dcterms:created>
  <dcterms:modified xsi:type="dcterms:W3CDTF">2020-12-11T14:21:00Z</dcterms:modified>
</cp:coreProperties>
</file>