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37CE" w14:textId="6A1A5535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</w:p>
    <w:p w14:paraId="022C39B9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 xml:space="preserve">Ao </w:t>
      </w:r>
    </w:p>
    <w:p w14:paraId="75AF262D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31"/>
        <w:gridCol w:w="2258"/>
        <w:gridCol w:w="2555"/>
      </w:tblGrid>
      <w:tr w:rsidR="00FC7072" w14:paraId="357EC05A" w14:textId="77777777" w:rsidTr="00FA5E5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461ACB" w14:textId="77777777" w:rsidR="00FC7072" w:rsidRDefault="00CB2144" w:rsidP="00FA5E51">
            <w:pPr>
              <w:pStyle w:val="Ttulo2"/>
              <w:spacing w:before="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 w:rsidTr="00FA5E51">
        <w:trPr>
          <w:trHeight w:val="200"/>
        </w:trPr>
        <w:tc>
          <w:tcPr>
            <w:tcW w:w="5000" w:type="pct"/>
            <w:gridSpan w:val="3"/>
          </w:tcPr>
          <w:p w14:paraId="5AA61808" w14:textId="14C4AEDD" w:rsidR="00FC7072" w:rsidRDefault="00A4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Razão Social</w:t>
            </w:r>
            <w:r w:rsidR="00CB2144">
              <w:rPr>
                <w:color w:val="000000"/>
                <w:sz w:val="20"/>
                <w:szCs w:val="20"/>
              </w:rPr>
              <w:t>:</w:t>
            </w:r>
          </w:p>
          <w:p w14:paraId="30F4D4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D3DD01C" w14:textId="77777777" w:rsidTr="00463DA6">
        <w:tc>
          <w:tcPr>
            <w:tcW w:w="2425" w:type="pct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1208" w:type="pct"/>
          </w:tcPr>
          <w:p w14:paraId="672EA6EC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3C6A7F8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14:paraId="77268EB6" w14:textId="55B5981B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</w:t>
            </w:r>
            <w:r w:rsidR="007D7525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>:</w:t>
            </w:r>
          </w:p>
        </w:tc>
      </w:tr>
      <w:tr w:rsidR="00463DA6" w14:paraId="4A911038" w14:textId="77777777" w:rsidTr="00463DA6">
        <w:trPr>
          <w:cantSplit/>
        </w:trPr>
        <w:tc>
          <w:tcPr>
            <w:tcW w:w="5000" w:type="pct"/>
            <w:gridSpan w:val="3"/>
          </w:tcPr>
          <w:p w14:paraId="701A3D05" w14:textId="69B1909A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da atividade principal:</w:t>
            </w:r>
          </w:p>
          <w:p w14:paraId="6CE5E50D" w14:textId="7A2171DE" w:rsidR="00463DA6" w:rsidRDefault="00463DA6" w:rsidP="004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63DA6" w14:paraId="0E510A80" w14:textId="77777777" w:rsidTr="00463DA6">
        <w:trPr>
          <w:cantSplit/>
        </w:trPr>
        <w:tc>
          <w:tcPr>
            <w:tcW w:w="3633" w:type="pct"/>
            <w:gridSpan w:val="2"/>
          </w:tcPr>
          <w:p w14:paraId="67657C8A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1367" w:type="pct"/>
          </w:tcPr>
          <w:p w14:paraId="3B67A714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2818827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63DA6" w14:paraId="52366739" w14:textId="77777777" w:rsidTr="00463DA6">
        <w:trPr>
          <w:trHeight w:val="220"/>
        </w:trPr>
        <w:tc>
          <w:tcPr>
            <w:tcW w:w="3633" w:type="pct"/>
            <w:gridSpan w:val="2"/>
          </w:tcPr>
          <w:p w14:paraId="560C8B2B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3A43D314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70573AA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073332F4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63DA6" w14:paraId="6441E375" w14:textId="77777777" w:rsidTr="00463DA6">
        <w:trPr>
          <w:trHeight w:val="220"/>
        </w:trPr>
        <w:tc>
          <w:tcPr>
            <w:tcW w:w="2425" w:type="pct"/>
          </w:tcPr>
          <w:p w14:paraId="0C22D279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208" w:type="pct"/>
          </w:tcPr>
          <w:p w14:paraId="2EF11A7D" w14:textId="77777777" w:rsidR="00463DA6" w:rsidRDefault="00463DA6" w:rsidP="00463DA6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1367" w:type="pct"/>
          </w:tcPr>
          <w:p w14:paraId="7291FF87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6604E13E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pPr w:leftFromText="141" w:rightFromText="141" w:vertAnchor="page" w:horzAnchor="margin" w:tblpY="717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24"/>
        <w:gridCol w:w="2975"/>
        <w:gridCol w:w="2545"/>
      </w:tblGrid>
      <w:tr w:rsidR="00463DA6" w14:paraId="47850037" w14:textId="77777777" w:rsidTr="00463DA6">
        <w:trPr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C6C51F" w14:textId="77777777" w:rsidR="00463DA6" w:rsidRDefault="00463DA6" w:rsidP="00463DA6">
            <w:pPr>
              <w:pStyle w:val="Ttulo2"/>
              <w:spacing w:before="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463DA6" w14:paraId="7296711E" w14:textId="77777777" w:rsidTr="00463DA6">
        <w:trPr>
          <w:trHeight w:val="200"/>
        </w:trPr>
        <w:tc>
          <w:tcPr>
            <w:tcW w:w="5000" w:type="pct"/>
            <w:gridSpan w:val="3"/>
          </w:tcPr>
          <w:p w14:paraId="54662289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6D47B277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63DA6" w14:paraId="6D3C79E8" w14:textId="77777777" w:rsidTr="00463DA6">
        <w:trPr>
          <w:trHeight w:val="200"/>
        </w:trPr>
        <w:tc>
          <w:tcPr>
            <w:tcW w:w="5000" w:type="pct"/>
            <w:gridSpan w:val="3"/>
          </w:tcPr>
          <w:p w14:paraId="107E8FB3" w14:textId="3C8C81E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</w:t>
            </w:r>
            <w:r w:rsidR="00243640">
              <w:rPr>
                <w:color w:val="000000"/>
                <w:sz w:val="20"/>
                <w:szCs w:val="20"/>
              </w:rPr>
              <w:t xml:space="preserve"> completo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25B8CFC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63DA6" w14:paraId="51FF4B3C" w14:textId="77777777" w:rsidTr="00463DA6">
        <w:trPr>
          <w:trHeight w:val="200"/>
        </w:trPr>
        <w:tc>
          <w:tcPr>
            <w:tcW w:w="2046" w:type="pct"/>
          </w:tcPr>
          <w:p w14:paraId="441DBBBB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43B7D7EA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</w:tcPr>
          <w:p w14:paraId="7EE303D2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66168AFE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</w:tcPr>
          <w:p w14:paraId="09DF2E49" w14:textId="77777777" w:rsidR="00463DA6" w:rsidRDefault="00463DA6" w:rsidP="0046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0C273D7" w14:textId="77777777" w:rsidR="00FA5E51" w:rsidRDefault="00FA5E51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1A605FAB" w14:textId="7855A0D8" w:rsidR="00FC7072" w:rsidRDefault="00CB2144" w:rsidP="00FA5E51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firstLine="1134"/>
        <w:contextualSpacing w:val="0"/>
        <w:rPr>
          <w:bCs/>
          <w:color w:val="333333"/>
          <w:sz w:val="22"/>
          <w:szCs w:val="22"/>
          <w:shd w:val="clear" w:color="auto" w:fill="FFFFFF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Pr="00C223A4">
        <w:rPr>
          <w:sz w:val="22"/>
          <w:szCs w:val="22"/>
        </w:rPr>
        <w:t xml:space="preserve">a celebração do termo de acordo previsto no </w:t>
      </w:r>
      <w:r w:rsidR="009B5A7B" w:rsidRPr="009B5A7B">
        <w:rPr>
          <w:sz w:val="22"/>
          <w:szCs w:val="22"/>
        </w:rPr>
        <w:t xml:space="preserve">regime especial </w:t>
      </w:r>
      <w:r w:rsidR="00AA05AC" w:rsidRPr="00AA05AC">
        <w:rPr>
          <w:sz w:val="22"/>
          <w:szCs w:val="22"/>
        </w:rPr>
        <w:t xml:space="preserve">de </w:t>
      </w:r>
      <w:r w:rsidR="0047594B" w:rsidRPr="0047594B">
        <w:rPr>
          <w:sz w:val="22"/>
          <w:szCs w:val="22"/>
        </w:rPr>
        <w:t xml:space="preserve">dispensa aos estabelecimentos industriais optantes pelo simples do recolhimento do valor relativo à diferença entre a alíquota interna e a interestadual do </w:t>
      </w:r>
      <w:r w:rsidR="005A122E">
        <w:rPr>
          <w:sz w:val="22"/>
          <w:szCs w:val="22"/>
        </w:rPr>
        <w:t>ICMS</w:t>
      </w:r>
      <w:r w:rsidR="0047594B" w:rsidRPr="0047594B">
        <w:rPr>
          <w:sz w:val="22"/>
          <w:szCs w:val="22"/>
        </w:rPr>
        <w:t xml:space="preserve">, aplicável sobre o valor total da operação ou prestação, nas aquisições em outros </w:t>
      </w:r>
      <w:r w:rsidR="005A122E">
        <w:rPr>
          <w:sz w:val="22"/>
          <w:szCs w:val="22"/>
        </w:rPr>
        <w:t>E</w:t>
      </w:r>
      <w:r w:rsidR="0047594B" w:rsidRPr="0047594B">
        <w:rPr>
          <w:sz w:val="22"/>
          <w:szCs w:val="22"/>
        </w:rPr>
        <w:t xml:space="preserve">stados e no </w:t>
      </w:r>
      <w:r w:rsidR="005A122E">
        <w:rPr>
          <w:sz w:val="22"/>
          <w:szCs w:val="22"/>
        </w:rPr>
        <w:t>D</w:t>
      </w:r>
      <w:r w:rsidR="0047594B" w:rsidRPr="0047594B">
        <w:rPr>
          <w:sz w:val="22"/>
          <w:szCs w:val="22"/>
        </w:rPr>
        <w:t xml:space="preserve">istrito </w:t>
      </w:r>
      <w:r w:rsidR="005A122E">
        <w:rPr>
          <w:sz w:val="22"/>
          <w:szCs w:val="22"/>
        </w:rPr>
        <w:t>F</w:t>
      </w:r>
      <w:r w:rsidR="0047594B" w:rsidRPr="0047594B">
        <w:rPr>
          <w:sz w:val="22"/>
          <w:szCs w:val="22"/>
        </w:rPr>
        <w:t>ederal</w:t>
      </w:r>
      <w:r w:rsidRPr="00C223A4">
        <w:rPr>
          <w:color w:val="000000"/>
          <w:sz w:val="22"/>
          <w:szCs w:val="22"/>
        </w:rPr>
        <w:t>, com fulcro no</w:t>
      </w:r>
      <w:r w:rsidR="0047594B">
        <w:rPr>
          <w:color w:val="000000"/>
          <w:sz w:val="22"/>
          <w:szCs w:val="22"/>
        </w:rPr>
        <w:t xml:space="preserve"> </w:t>
      </w:r>
      <w:hyperlink r:id="rId8" w:anchor="AVIII_ART9_%C2%A71" w:history="1">
        <w:r w:rsidR="0047594B" w:rsidRPr="002B3FE7">
          <w:rPr>
            <w:rStyle w:val="Hyperlink"/>
            <w:b/>
            <w:sz w:val="22"/>
            <w:szCs w:val="22"/>
          </w:rPr>
          <w:t>§ 1º do art. 9° do Anexo VIII do RICMS-RO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 xml:space="preserve"> (Decreto nº 22.721/2018</w:t>
      </w:r>
      <w:r w:rsidR="00C223A4">
        <w:rPr>
          <w:bCs/>
          <w:color w:val="333333"/>
          <w:sz w:val="22"/>
          <w:szCs w:val="22"/>
          <w:shd w:val="clear" w:color="auto" w:fill="FFFFFF"/>
        </w:rPr>
        <w:t>)</w:t>
      </w:r>
      <w:r w:rsidR="0055131A">
        <w:rPr>
          <w:bCs/>
          <w:color w:val="333333"/>
          <w:sz w:val="22"/>
          <w:szCs w:val="22"/>
          <w:shd w:val="clear" w:color="auto" w:fill="FFFFFF"/>
        </w:rPr>
        <w:t xml:space="preserve">, e </w:t>
      </w:r>
      <w:hyperlink r:id="rId9" w:history="1">
        <w:r w:rsidR="0055131A" w:rsidRPr="002B3FE7">
          <w:rPr>
            <w:rStyle w:val="Hyperlink"/>
            <w:b/>
            <w:bCs/>
            <w:sz w:val="22"/>
            <w:szCs w:val="22"/>
            <w:shd w:val="clear" w:color="auto" w:fill="FFFFFF"/>
          </w:rPr>
          <w:t>Instrução Normativa nº 09/2007</w:t>
        </w:r>
      </w:hyperlink>
      <w:r w:rsidR="0055131A">
        <w:rPr>
          <w:bCs/>
          <w:color w:val="333333"/>
          <w:sz w:val="22"/>
          <w:szCs w:val="22"/>
          <w:shd w:val="clear" w:color="auto" w:fill="FFFFFF"/>
        </w:rPr>
        <w:t>.</w:t>
      </w:r>
    </w:p>
    <w:p w14:paraId="7E42F1DE" w14:textId="0462D7C2" w:rsidR="00FC7072" w:rsidRPr="00C223A4" w:rsidRDefault="00CB2144" w:rsidP="00FA5E5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</w:t>
      </w:r>
      <w:r w:rsidR="00C448F3">
        <w:rPr>
          <w:i/>
          <w:color w:val="000000"/>
          <w:sz w:val="20"/>
          <w:szCs w:val="20"/>
        </w:rPr>
        <w:t xml:space="preserve">a atividade industrial exercida e </w:t>
      </w:r>
      <w:r w:rsidRPr="00C223A4">
        <w:rPr>
          <w:i/>
          <w:color w:val="000000"/>
          <w:sz w:val="20"/>
          <w:szCs w:val="20"/>
        </w:rPr>
        <w:t>demais CNAE,</w:t>
      </w:r>
      <w:r w:rsidRPr="00C223A4">
        <w:rPr>
          <w:i/>
          <w:sz w:val="20"/>
          <w:szCs w:val="20"/>
        </w:rPr>
        <w:t xml:space="preserve"> quando for o caso; </w:t>
      </w:r>
      <w:r w:rsidR="00C448F3">
        <w:rPr>
          <w:i/>
          <w:sz w:val="20"/>
          <w:szCs w:val="20"/>
        </w:rPr>
        <w:t>e</w:t>
      </w:r>
      <w:r w:rsidRPr="00C223A4">
        <w:rPr>
          <w:i/>
          <w:color w:val="000000"/>
          <w:sz w:val="20"/>
          <w:szCs w:val="20"/>
        </w:rPr>
        <w:t xml:space="preserve">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6945CE2D" w14:textId="7EC9A16C" w:rsidR="00FC7072" w:rsidRDefault="00CB2144" w:rsidP="00FA5E51">
      <w:pPr>
        <w:pBdr>
          <w:top w:val="nil"/>
          <w:left w:val="nil"/>
          <w:bottom w:val="nil"/>
          <w:right w:val="nil"/>
          <w:between w:val="nil"/>
        </w:pBdr>
        <w:spacing w:before="120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</w:t>
      </w:r>
      <w:r w:rsidR="006050DA">
        <w:rPr>
          <w:color w:val="000000"/>
          <w:sz w:val="22"/>
          <w:szCs w:val="22"/>
          <w:u w:val="single"/>
        </w:rPr>
        <w:t>_</w:t>
      </w:r>
      <w:r w:rsidR="002A3734">
        <w:rPr>
          <w:color w:val="000000"/>
          <w:sz w:val="22"/>
          <w:szCs w:val="22"/>
          <w:u w:val="single"/>
        </w:rPr>
        <w:t>__________________________</w:t>
      </w:r>
      <w:r w:rsidR="00463DA6">
        <w:rPr>
          <w:color w:val="000000"/>
          <w:sz w:val="22"/>
          <w:szCs w:val="22"/>
          <w:u w:val="single"/>
        </w:rPr>
        <w:t>_</w:t>
      </w:r>
      <w:r w:rsidR="002A3734">
        <w:rPr>
          <w:color w:val="000000"/>
          <w:sz w:val="22"/>
          <w:szCs w:val="22"/>
          <w:u w:val="single"/>
        </w:rPr>
        <w:t>____________________</w:t>
      </w:r>
      <w:r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</w:rPr>
        <w:t>.</w:t>
      </w:r>
    </w:p>
    <w:p w14:paraId="41C5BE23" w14:textId="77777777" w:rsidR="00FC7072" w:rsidRDefault="00CB2144" w:rsidP="00FA5E51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firstLine="1134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16A32A48" w14:textId="77777777" w:rsidR="00FA5E51" w:rsidRDefault="00FA5E51" w:rsidP="00FA5E51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firstLine="1134"/>
        <w:contextualSpacing w:val="0"/>
        <w:rPr>
          <w:color w:val="000000"/>
          <w:sz w:val="22"/>
          <w:szCs w:val="22"/>
        </w:rPr>
      </w:pP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2547"/>
        <w:gridCol w:w="6797"/>
      </w:tblGrid>
      <w:tr w:rsidR="00FC7072" w14:paraId="53250C5A" w14:textId="77777777" w:rsidTr="00365AFC">
        <w:trPr>
          <w:trHeight w:val="879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7EA4F4A8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1A17A221" w14:textId="77777777" w:rsidR="00365AFC" w:rsidRDefault="0036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23F8711E" w:rsidR="00FC7072" w:rsidRPr="000E5E67" w:rsidRDefault="0036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150CCB79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5BF6FB7F" w14:textId="0D99FC6A" w:rsidR="00831020" w:rsidRDefault="00831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57F827E" w14:textId="77777777" w:rsidR="005F647E" w:rsidRPr="005F647E" w:rsidRDefault="005F6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0"/>
          <w:szCs w:val="20"/>
        </w:rPr>
      </w:pPr>
    </w:p>
    <w:p w14:paraId="77BDF8AE" w14:textId="77777777" w:rsidR="005F647E" w:rsidRPr="005F647E" w:rsidRDefault="005F6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5543"/>
        <w:gridCol w:w="1771"/>
        <w:gridCol w:w="1701"/>
      </w:tblGrid>
      <w:tr w:rsidR="00B354D1" w:rsidRPr="00CD6653" w14:paraId="5E24C3F8" w14:textId="77777777" w:rsidTr="00BF1FCF">
        <w:tc>
          <w:tcPr>
            <w:tcW w:w="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5083ACCC" w:rsidR="00B354D1" w:rsidRPr="00CD6653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wbb72hp75s07" w:colFirst="0" w:colLast="0"/>
            <w:bookmarkEnd w:id="4"/>
            <w:r w:rsidRPr="00CD665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DBD2" w14:textId="2F7BCCD4" w:rsidR="00B354D1" w:rsidRPr="00CD6653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9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CD6653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CD6653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F57DBA" w:rsidRPr="00CD6653" w14:paraId="7DDC2178" w14:textId="77777777" w:rsidTr="00F57DBA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1DE2" w14:textId="3538EEEF" w:rsidR="00F57DBA" w:rsidRPr="00CD6653" w:rsidRDefault="00F57DBA" w:rsidP="00F57DBA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b/>
                <w:sz w:val="20"/>
                <w:szCs w:val="20"/>
              </w:rPr>
              <w:t>CONDIÇÕES DO PROCESSO ADMINISTRATIVO</w:t>
            </w:r>
          </w:p>
        </w:tc>
      </w:tr>
      <w:tr w:rsidR="00B354D1" w:rsidRPr="00CD6653" w14:paraId="1795DCE0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77777777" w:rsidR="00B354D1" w:rsidRPr="00CD6653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4EF82DBF" w:rsidR="00B354D1" w:rsidRPr="00CD6653" w:rsidRDefault="00B354D1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de pedido de regime especial, com o serviço “0</w:t>
            </w:r>
            <w:r w:rsidR="00575A5B" w:rsidRPr="00CD665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C26E4" w:rsidRPr="00CD665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CD6653">
              <w:rPr>
                <w:rFonts w:ascii="Arial" w:eastAsia="Arial" w:hAnsi="Arial" w:cs="Arial"/>
                <w:sz w:val="20"/>
                <w:szCs w:val="20"/>
              </w:rPr>
              <w:t xml:space="preserve"> – REGIME ESPECIAL – </w:t>
            </w:r>
            <w:r w:rsidR="00BC26E4" w:rsidRPr="00CD6653">
              <w:rPr>
                <w:rFonts w:ascii="Arial" w:eastAsia="Arial" w:hAnsi="Arial" w:cs="Arial"/>
                <w:sz w:val="20"/>
                <w:szCs w:val="20"/>
              </w:rPr>
              <w:t>TERMO DE ACORDO</w:t>
            </w:r>
            <w:r w:rsidRPr="00CD6653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BC26E4" w:rsidRPr="00CD6653">
              <w:rPr>
                <w:rFonts w:ascii="Arial" w:eastAsia="Arial" w:hAnsi="Arial" w:cs="Arial"/>
                <w:sz w:val="20"/>
                <w:szCs w:val="20"/>
              </w:rPr>
              <w:t>INDÚSTRIAS DO SIMPLES NACIONAL</w:t>
            </w:r>
            <w:r w:rsidRPr="00CD6653">
              <w:rPr>
                <w:rFonts w:ascii="Arial" w:eastAsia="Arial" w:hAnsi="Arial" w:cs="Arial"/>
                <w:sz w:val="20"/>
                <w:szCs w:val="20"/>
              </w:rPr>
              <w:t xml:space="preserve">”, que deverá ser feita por meio de acesso à área restrita do </w:t>
            </w:r>
            <w:hyperlink r:id="rId10" w:history="1">
              <w:r w:rsidRPr="00CD6653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CD6653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102CF881" w:rsidR="00B354D1" w:rsidRPr="00CD6653" w:rsidRDefault="00F57DBA" w:rsidP="00D1275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XII, art.77, § 2º.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B354D1" w:rsidRPr="00CD6653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243D" w:rsidRPr="00CD6653" w14:paraId="08B403D6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77777777" w:rsidR="0026243D" w:rsidRPr="00CD6653" w:rsidRDefault="0026243D" w:rsidP="0026243D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6653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6F8D6E15" w:rsidR="0026243D" w:rsidRPr="00CD6653" w:rsidRDefault="0026243D" w:rsidP="0026243D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CD6653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indicação do tipo de regime especial a ser adotado; a data e assinatura do interessado ou de seu representante legal.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32843CEF" w:rsidR="0026243D" w:rsidRPr="00CD6653" w:rsidRDefault="00450D8B" w:rsidP="0026243D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XII, art.77.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31EC570D" w:rsidR="0026243D" w:rsidRPr="00CD6653" w:rsidRDefault="0026243D" w:rsidP="0026243D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243D" w:rsidRPr="00CD6653" w14:paraId="084A678A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77777777" w:rsidR="0026243D" w:rsidRPr="00CD6653" w:rsidRDefault="0026243D" w:rsidP="0026243D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037D7ADB" w:rsidR="0026243D" w:rsidRPr="00CD6653" w:rsidRDefault="0026243D" w:rsidP="0026243D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665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sócio da empresa requerente, acompanhado da cópia do documento oficial de identificação pessoal (COM PODERES PARA CELEBRAR TERMO DE ACORDO);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74607709" w:rsidR="0026243D" w:rsidRPr="00CD6653" w:rsidRDefault="00450D8B" w:rsidP="0026243D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XII, Art.77, § 1º.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45212CF7" w:rsidR="0026243D" w:rsidRPr="00CD6653" w:rsidRDefault="0026243D" w:rsidP="0026243D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6243D" w:rsidRPr="00CD6653" w14:paraId="2391A8E5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D993" w14:textId="77777777" w:rsidR="0026243D" w:rsidRPr="00CD6653" w:rsidRDefault="0026243D" w:rsidP="0026243D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97F9" w14:textId="110B5A56" w:rsidR="0026243D" w:rsidRPr="00CD6653" w:rsidRDefault="00543C73" w:rsidP="0026243D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color w:val="000000"/>
                <w:sz w:val="20"/>
                <w:szCs w:val="20"/>
              </w:rPr>
              <w:t>Comprovante</w:t>
            </w:r>
            <w:r w:rsidR="0026243D" w:rsidRPr="00CD665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recolhimento da taxa devida, no valor </w:t>
            </w:r>
            <w:r w:rsidR="008D5ADB" w:rsidRPr="00CD6653">
              <w:rPr>
                <w:rFonts w:ascii="Arial" w:hAnsi="Arial" w:cs="Arial"/>
                <w:color w:val="000000"/>
                <w:sz w:val="20"/>
                <w:szCs w:val="20"/>
              </w:rPr>
              <w:t xml:space="preserve">equivalente a </w:t>
            </w:r>
            <w:r w:rsidR="0026243D" w:rsidRPr="00CD6653">
              <w:rPr>
                <w:rFonts w:ascii="Arial" w:hAnsi="Arial" w:cs="Arial"/>
                <w:color w:val="000000"/>
                <w:sz w:val="20"/>
                <w:szCs w:val="20"/>
              </w:rPr>
              <w:t>1 (</w:t>
            </w:r>
            <w:r w:rsidR="008D5ADB" w:rsidRPr="00CD6653">
              <w:rPr>
                <w:rFonts w:ascii="Arial" w:hAnsi="Arial" w:cs="Arial"/>
                <w:color w:val="000000"/>
                <w:sz w:val="20"/>
                <w:szCs w:val="20"/>
              </w:rPr>
              <w:t>uma</w:t>
            </w:r>
            <w:r w:rsidR="0026243D" w:rsidRPr="00CD6653">
              <w:rPr>
                <w:rFonts w:ascii="Arial" w:hAnsi="Arial" w:cs="Arial"/>
                <w:color w:val="000000"/>
                <w:sz w:val="20"/>
                <w:szCs w:val="20"/>
              </w:rPr>
              <w:t>) UPF/RO, código de receita 6120 (</w:t>
            </w:r>
            <w:hyperlink r:id="rId11" w:history="1">
              <w:r w:rsidR="0026243D" w:rsidRPr="00CD6653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 w:rsidR="0026243D" w:rsidRPr="00CD6653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EE71" w14:textId="5DBC8D88" w:rsidR="0026243D" w:rsidRPr="00CD6653" w:rsidRDefault="0026243D" w:rsidP="00753CD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Lei 222/1989</w:t>
            </w:r>
            <w:r w:rsidR="00FE4E2E" w:rsidRPr="00CD6653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FE4E2E" w:rsidRPr="00CD6653">
              <w:rPr>
                <w:rFonts w:ascii="Arial" w:hAnsi="Arial" w:cs="Arial"/>
                <w:sz w:val="20"/>
                <w:szCs w:val="20"/>
                <w:lang w:val="en-US"/>
              </w:rPr>
              <w:t>c/c</w:t>
            </w:r>
            <w:r w:rsidR="00FE4E2E" w:rsidRPr="00CD66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4E2E" w:rsidRPr="00CD6653">
              <w:rPr>
                <w:rFonts w:ascii="Arial" w:hAnsi="Arial" w:cs="Arial"/>
                <w:sz w:val="20"/>
                <w:szCs w:val="20"/>
                <w:lang w:val="en-US"/>
              </w:rPr>
              <w:t>Art. 4º-III, IN 09/2007</w:t>
            </w:r>
            <w:r w:rsidR="00FE4E2E" w:rsidRPr="00CD665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4DBB" w14:textId="24C6E02A" w:rsidR="0026243D" w:rsidRPr="00CD6653" w:rsidRDefault="0026243D" w:rsidP="0026243D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475328C8" w14:textId="77777777" w:rsidTr="0032450C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4796D" w14:textId="49317142" w:rsidR="0032450C" w:rsidRPr="00CD6653" w:rsidRDefault="0032450C" w:rsidP="003245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b/>
                <w:sz w:val="20"/>
                <w:szCs w:val="20"/>
              </w:rPr>
              <w:t>CONDIÇÕES GERAIS DOS REGIMES ESPECIAIS</w:t>
            </w:r>
          </w:p>
        </w:tc>
      </w:tr>
      <w:tr w:rsidR="0032450C" w:rsidRPr="00CD6653" w14:paraId="6D567564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325A" w14:textId="78B24892" w:rsidR="0032450C" w:rsidRPr="00CD6653" w:rsidRDefault="0032450C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891EC" w14:textId="6A96F336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BB6F" w14:textId="3BFD474B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RICMS-RO, Anexo X, art. 4º, I e VII.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9414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60453895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490D0" w14:textId="7EA4D891" w:rsidR="0032450C" w:rsidRPr="00CD6653" w:rsidRDefault="0032450C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464E9" w14:textId="15152817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administradores.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2751" w14:textId="67AFC61B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451D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424B22DD" w14:textId="77777777" w:rsidTr="00F64DD7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3255" w14:textId="5D4FEC26" w:rsidR="0032450C" w:rsidRPr="00CD6653" w:rsidRDefault="0032450C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8C7FC" w14:textId="5E234EAF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F7FA" w14:textId="0B8E8A76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D4BC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5E811912" w14:textId="77777777" w:rsidTr="00F64DD7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D6F97" w14:textId="76628025" w:rsidR="0032450C" w:rsidRPr="00CD6653" w:rsidRDefault="0032450C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E8AB" w14:textId="3BDAFCE2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C8C8" w14:textId="5B24443D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6045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6FD9E3B6" w14:textId="77777777" w:rsidTr="00F64DD7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B548" w14:textId="195AC5B5" w:rsidR="0032450C" w:rsidRPr="00CD6653" w:rsidRDefault="0032450C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79A9" w14:textId="77777777" w:rsidR="0032450C" w:rsidRPr="00CD6653" w:rsidRDefault="0032450C" w:rsidP="0032450C">
            <w:pPr>
              <w:ind w:left="0"/>
              <w:contextualSpacing w:val="0"/>
              <w:rPr>
                <w:bCs/>
                <w:color w:val="000000"/>
                <w:sz w:val="20"/>
                <w:szCs w:val="20"/>
              </w:rPr>
            </w:pPr>
          </w:p>
          <w:p w14:paraId="4BCB181E" w14:textId="77777777" w:rsidR="0032450C" w:rsidRPr="00CD6653" w:rsidRDefault="0032450C" w:rsidP="0032450C">
            <w:pPr>
              <w:ind w:left="0"/>
              <w:contextualSpacing w:val="0"/>
              <w:rPr>
                <w:bCs/>
                <w:color w:val="000000"/>
                <w:sz w:val="20"/>
                <w:szCs w:val="20"/>
              </w:rPr>
            </w:pPr>
            <w:r w:rsidRPr="00CD6653">
              <w:rPr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  <w:p w14:paraId="2F367375" w14:textId="77777777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2359" w14:textId="49691AED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0F0FE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1AD4E1B9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ACB0" w14:textId="603AE2BE" w:rsidR="0032450C" w:rsidRPr="00CD6653" w:rsidRDefault="0032450C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BC25" w14:textId="4E197B66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BB9F9" w14:textId="429FD2DE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A59D4" w14:textId="08696E30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A236F3" w:rsidRPr="00CD6653" w14:paraId="79726D19" w14:textId="77777777" w:rsidTr="00A236F3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9A9E" w14:textId="7918EAF4" w:rsidR="00A236F3" w:rsidRPr="00EB2F95" w:rsidRDefault="00A236F3" w:rsidP="00A236F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F95">
              <w:rPr>
                <w:rFonts w:ascii="Arial" w:hAnsi="Arial" w:cs="Arial"/>
                <w:b/>
                <w:sz w:val="20"/>
                <w:szCs w:val="20"/>
              </w:rPr>
              <w:t>CONDIÇÕES ESPECÍFICAS DO REGIME ESPECIAL</w:t>
            </w:r>
          </w:p>
        </w:tc>
      </w:tr>
      <w:tr w:rsidR="0032450C" w:rsidRPr="00CD6653" w14:paraId="60645D67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147B1" w14:textId="63264504" w:rsidR="0032450C" w:rsidRPr="00EB2F95" w:rsidRDefault="00F32A99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B2F95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8230C" w14:textId="3CA5C5C6" w:rsidR="0032450C" w:rsidRPr="00EB2F95" w:rsidRDefault="0032450C" w:rsidP="0032450C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2F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Optante do regime Simples Nacional;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563B8" w14:textId="7320EFFD" w:rsidR="0032450C" w:rsidRPr="00EB2F95" w:rsidRDefault="00F172B8" w:rsidP="0032450C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B2F95">
              <w:rPr>
                <w:rFonts w:ascii="Arial" w:hAnsi="Arial" w:cs="Arial"/>
                <w:bCs/>
                <w:sz w:val="20"/>
                <w:szCs w:val="20"/>
                <w:lang w:val="en-US"/>
              </w:rPr>
              <w:t>RICMS-RO</w:t>
            </w:r>
            <w:r w:rsidRPr="00EB2F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32450C" w:rsidRPr="00EB2F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Anexo VIII, art. 9º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53F3" w14:textId="77777777" w:rsidR="0032450C" w:rsidRPr="00EB2F95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2450C" w:rsidRPr="00CD6653" w14:paraId="478D4296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2626" w14:textId="6D7AC97D" w:rsidR="0032450C" w:rsidRPr="00CD6653" w:rsidRDefault="00F32A99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95346" w14:textId="3FB9493B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Estabelecimento possui uma das seguintes atividades econômica principal: indústria de roupas e confecções em geral; indústria de calçados e de artefatos de couro; indústria de móveis, com predominância de madeira como matéria-prima, devidamente licenciada pela SEDAM/RO; indústria gráfica, exceto bens destinados ao ativo imobilizado e aos papeis ofício 1 e 2, A4, carta e os classificados na posição 4802.56.10 da NCM/SH;</w:t>
            </w:r>
            <w:r w:rsidR="003C46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8B9A" w14:textId="77B20E4F" w:rsidR="0032450C" w:rsidRPr="00CD6653" w:rsidRDefault="00600D8E" w:rsidP="0032450C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anchor="AVIII_ART9_§1" w:history="1">
              <w:r w:rsidRPr="00600D8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RICMS/RO, </w:t>
              </w:r>
              <w:r w:rsidR="0032450C" w:rsidRPr="00600D8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Anexo VIII, art. 9º, §§ 1º e 4º</w:t>
              </w:r>
            </w:hyperlink>
            <w:r w:rsidR="0032450C" w:rsidRPr="00CD6653">
              <w:rPr>
                <w:rFonts w:ascii="Arial" w:hAnsi="Arial" w:cs="Arial"/>
                <w:bCs/>
                <w:sz w:val="20"/>
                <w:szCs w:val="20"/>
              </w:rPr>
              <w:t>; c/c, Art. 2º, parágrafo único; Art. 3º-I; IN 09/2007.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97B9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450C" w:rsidRPr="00CD6653" w14:paraId="010B312C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2B9C" w14:textId="435DE354" w:rsidR="0032450C" w:rsidRPr="00CD6653" w:rsidRDefault="00F32A99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CCED" w14:textId="77777777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</w:rPr>
              <w:t>Comprovação do licenciamento ambiental, quando exigível;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15DFC" w14:textId="0DF30B48" w:rsidR="0032450C" w:rsidRPr="00CD6653" w:rsidRDefault="00600D8E" w:rsidP="0032450C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RICMS/RO, </w:t>
            </w:r>
            <w:r w:rsidR="0032450C" w:rsidRPr="00CD665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Anexo VIII, Art. 9º, § 2º-II, final</w:t>
            </w:r>
            <w:r w:rsidR="0032450C" w:rsidRPr="00CD6653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F8E19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2E413998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AD4FA" w14:textId="2495CDE4" w:rsidR="0032450C" w:rsidRPr="00CD6653" w:rsidRDefault="00F32A99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77A7" w14:textId="7F6EDF2C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</w:rPr>
              <w:t>A comprovação da atividade declarada será verificada por meio de diligência, vistoria, e do respectivo relatório fiscal circunstanciado nos autos do processo, elaborado por Auditor Fiscal de Tributos Estaduais designado pela Delegacia Regional da Receita Estadual de jurisdição do contribuinte</w:t>
            </w:r>
            <w:r w:rsidRPr="00CD6653">
              <w:rPr>
                <w:rStyle w:val="Internetlink"/>
                <w:rFonts w:ascii="Arial" w:hAnsi="Arial" w:cs="Arial"/>
                <w:color w:val="auto"/>
                <w:sz w:val="20"/>
                <w:szCs w:val="20"/>
                <w:u w:val="none"/>
              </w:rPr>
              <w:t>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00CAC" w14:textId="4E4F1E64" w:rsidR="0032450C" w:rsidRPr="00CD6653" w:rsidRDefault="00600D8E" w:rsidP="0032450C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RICMS/RO, </w:t>
            </w:r>
            <w:r w:rsidR="0032450C" w:rsidRPr="00CD665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Anexo VIII, Art. 9º, § 2º-III</w:t>
            </w:r>
            <w:r w:rsidR="0032450C" w:rsidRPr="00CD6653">
              <w:rPr>
                <w:rFonts w:ascii="Arial" w:hAnsi="Arial" w:cs="Arial"/>
                <w:sz w:val="20"/>
                <w:szCs w:val="20"/>
                <w:lang w:val="en-US"/>
              </w:rPr>
              <w:t>; c/c, Art. 3º, § 1º; IN 09/2007</w:t>
            </w:r>
            <w:r w:rsidR="0032450C" w:rsidRPr="00CD6653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2F582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32450C" w:rsidRPr="00CD6653" w14:paraId="74A1D979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FF60" w14:textId="38CA31D0" w:rsidR="0032450C" w:rsidRPr="00CD6653" w:rsidRDefault="0032450C" w:rsidP="0032450C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1</w:t>
            </w:r>
            <w:r w:rsidR="00F32A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E26A" w14:textId="3D155631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color w:val="000000"/>
                <w:sz w:val="20"/>
                <w:szCs w:val="20"/>
              </w:rPr>
              <w:t>Comprovação da predominância da madeira na fabricação de móveis, verificada quando a matéria-prima madeira corresponder à maior parte - mais de 50% (cinquenta por cento) - dos insumos registrados no livro de “Entradas” no exercício imediatamente anterior à diligência ou vistoria fiscal;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BBC7F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Anexo VIII, art. 9º, § 3º</w:t>
            </w: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; RICMS-RO; c/c, Art. 3º, § 2º; IN 09/2007.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32A0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Verificado pela Gerência de Fiscalização – GEFIS.</w:t>
            </w:r>
          </w:p>
        </w:tc>
      </w:tr>
      <w:tr w:rsidR="0032450C" w:rsidRPr="00CD6653" w14:paraId="413E69C2" w14:textId="77777777" w:rsidTr="00BF1FCF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F31F3" w14:textId="6F6683D8" w:rsidR="0032450C" w:rsidRPr="00CD6653" w:rsidRDefault="0032450C" w:rsidP="0032450C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</w:rPr>
              <w:t>1</w:t>
            </w:r>
            <w:r w:rsidR="00F32A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C2605" w14:textId="1D64E90D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653">
              <w:rPr>
                <w:rFonts w:ascii="Arial" w:hAnsi="Arial" w:cs="Arial"/>
                <w:color w:val="000000"/>
                <w:sz w:val="20"/>
                <w:szCs w:val="20"/>
              </w:rPr>
              <w:t>Termo de Acordo em três vias, assinadas pelo representante legal do contribuinte ou seu procurador - com poderes para assinar Termo de Acordo - devidamente constituído (NÃO PREENCHER AS DATAS DE ASSINATURA)</w:t>
            </w:r>
            <w:r w:rsidR="00B37037" w:rsidRPr="00CD6653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. Imprimir o modelo do Termo de Acordo  disponível na </w:t>
            </w:r>
            <w:hyperlink r:id="rId13" w:history="1">
              <w:r w:rsidR="00B37037" w:rsidRPr="00CD6653">
                <w:rPr>
                  <w:rFonts w:ascii="Arial" w:eastAsia="Arial" w:hAnsi="Arial" w:cs="Arial"/>
                  <w:bCs/>
                  <w:color w:val="0000FF" w:themeColor="hyperlink"/>
                  <w:kern w:val="0"/>
                  <w:sz w:val="20"/>
                  <w:szCs w:val="20"/>
                  <w:u w:val="single"/>
                  <w:lang w:val="ca-ES" w:eastAsia="pt-BR" w:bidi="ar-SA"/>
                </w:rPr>
                <w:t>Agência Virtual</w:t>
              </w:r>
            </w:hyperlink>
            <w:r w:rsidR="00B37037" w:rsidRPr="00CD6653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 ou </w:t>
            </w:r>
            <w:hyperlink r:id="rId14" w:history="1">
              <w:r w:rsidR="00B37037" w:rsidRPr="00CD6653">
                <w:rPr>
                  <w:rFonts w:ascii="Arial" w:eastAsia="Arial" w:hAnsi="Arial" w:cs="Arial"/>
                  <w:bCs/>
                  <w:color w:val="0000FF" w:themeColor="hyperlink"/>
                  <w:kern w:val="0"/>
                  <w:sz w:val="20"/>
                  <w:szCs w:val="20"/>
                  <w:u w:val="single"/>
                  <w:lang w:val="ca-ES" w:eastAsia="pt-BR" w:bidi="ar-SA"/>
                </w:rPr>
                <w:t>aqui</w:t>
              </w:r>
            </w:hyperlink>
          </w:p>
        </w:tc>
        <w:tc>
          <w:tcPr>
            <w:tcW w:w="94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797D" w14:textId="2EE87115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 xml:space="preserve">Art. 4º-II e </w:t>
            </w:r>
            <w:r w:rsidR="00A2701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nexo; IN 09/2007.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08AED" w14:textId="77777777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50C" w:rsidRPr="00CD6653" w14:paraId="4A9DFB1F" w14:textId="77777777" w:rsidTr="00BF1FCF">
        <w:tc>
          <w:tcPr>
            <w:tcW w:w="17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70E2" w14:textId="19A15B0B" w:rsidR="0032450C" w:rsidRPr="00CD6653" w:rsidRDefault="0032450C" w:rsidP="0032450C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32A9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65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6DCA" w14:textId="70AB9157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 o estabelecimento industrial fabricante de móveis: cópia do Livro de Registro de Entrada referente ao exercício imediatamente anterior àquele em que for apresentado o requerimento;</w:t>
            </w:r>
          </w:p>
        </w:tc>
        <w:tc>
          <w:tcPr>
            <w:tcW w:w="94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022" w14:textId="71216E66" w:rsidR="0032450C" w:rsidRPr="00CD6653" w:rsidRDefault="0032450C" w:rsidP="0032450C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653">
              <w:rPr>
                <w:rFonts w:ascii="Arial" w:hAnsi="Arial" w:cs="Arial"/>
                <w:sz w:val="20"/>
                <w:szCs w:val="20"/>
                <w:lang w:val="en-US"/>
              </w:rPr>
              <w:t>Art. 4º-IV, IN 09/2007.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5992" w14:textId="1AB890E3" w:rsidR="0032450C" w:rsidRPr="00CD6653" w:rsidRDefault="0032450C" w:rsidP="0032450C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04ECD43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6B7B9177" w14:textId="4AAE7217" w:rsidR="00EA1C2E" w:rsidRDefault="00EA1C2E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5" w:name="_5gmzy1ovm1yy" w:colFirst="0" w:colLast="0"/>
      <w:bookmarkStart w:id="6" w:name="_qvn8f6ejdp9q" w:colFirst="0" w:colLast="0"/>
      <w:bookmarkStart w:id="7" w:name="_8t18bcm5wb56" w:colFirst="0" w:colLast="0"/>
      <w:bookmarkEnd w:id="5"/>
      <w:bookmarkEnd w:id="6"/>
      <w:bookmarkEnd w:id="7"/>
    </w:p>
    <w:p w14:paraId="215BB8BF" w14:textId="496C157D" w:rsidR="00557853" w:rsidRDefault="00557853" w:rsidP="00557853"/>
    <w:p w14:paraId="528144DC" w14:textId="1EF66264" w:rsidR="00721856" w:rsidRDefault="00721856" w:rsidP="00557853"/>
    <w:p w14:paraId="6D2965E6" w14:textId="68372502" w:rsidR="00721856" w:rsidRDefault="00721856" w:rsidP="00557853"/>
    <w:p w14:paraId="2693B2B1" w14:textId="0B3AF889" w:rsidR="00721856" w:rsidRDefault="00721856" w:rsidP="00557853"/>
    <w:p w14:paraId="705D5724" w14:textId="47E4E2D5" w:rsidR="00721856" w:rsidRDefault="00721856" w:rsidP="00557853"/>
    <w:p w14:paraId="32DEEECE" w14:textId="2D7C1E1E" w:rsidR="00721856" w:rsidRDefault="00721856" w:rsidP="00557853"/>
    <w:p w14:paraId="0D9C311B" w14:textId="3C1481DF" w:rsidR="00721856" w:rsidRDefault="00721856" w:rsidP="00557853"/>
    <w:p w14:paraId="79C7102A" w14:textId="64C41863" w:rsidR="00721856" w:rsidRDefault="00721856" w:rsidP="00557853"/>
    <w:p w14:paraId="51E874FE" w14:textId="5DDD04BF" w:rsidR="00721856" w:rsidRDefault="00721856" w:rsidP="00557853"/>
    <w:p w14:paraId="030BF060" w14:textId="7C11564F" w:rsidR="00721856" w:rsidRDefault="00721856" w:rsidP="00557853"/>
    <w:p w14:paraId="402900D3" w14:textId="00116D42" w:rsidR="00721856" w:rsidRDefault="00721856" w:rsidP="00557853"/>
    <w:p w14:paraId="37991ED8" w14:textId="08412236" w:rsidR="00721856" w:rsidRDefault="00721856" w:rsidP="00557853"/>
    <w:p w14:paraId="45CA1548" w14:textId="749F56AD" w:rsidR="00721856" w:rsidRDefault="00721856" w:rsidP="00557853"/>
    <w:p w14:paraId="1FCD1DCA" w14:textId="1AFC9A70" w:rsidR="00721856" w:rsidRDefault="00721856" w:rsidP="00557853"/>
    <w:p w14:paraId="67BD7C2C" w14:textId="6B519ABE" w:rsidR="00721856" w:rsidRDefault="00721856" w:rsidP="00557853"/>
    <w:p w14:paraId="34AA6768" w14:textId="084DC857" w:rsidR="00721856" w:rsidRDefault="00721856" w:rsidP="00557853"/>
    <w:p w14:paraId="2B0B76FE" w14:textId="77777777" w:rsidR="00721856" w:rsidRPr="00557853" w:rsidRDefault="00721856" w:rsidP="00557853"/>
    <w:p w14:paraId="3865EA64" w14:textId="77777777" w:rsidR="00253C50" w:rsidRPr="00253C50" w:rsidRDefault="00253C50" w:rsidP="00253C50"/>
    <w:p w14:paraId="5D4017BF" w14:textId="75E88F9E" w:rsidR="00FC7072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51EB0C6F" w14:textId="21A10859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39C9F8B4" w14:textId="77777777" w:rsidR="00B60644" w:rsidRDefault="00B60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522C7A3F" w14:textId="77777777" w:rsidR="00EA1C2E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>, contado da data do recebimento desta, cópia legível autenticada ou original e cópia legível dos documentos acima assinalados no campo *N.A. – Não Apresentados.</w:t>
      </w:r>
    </w:p>
    <w:p w14:paraId="4148CD60" w14:textId="7E8868E1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57B798" w14:textId="77777777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7BE30B2F" w14:textId="77777777" w:rsidR="002A3734" w:rsidRDefault="002A3734">
      <w:pPr>
        <w:contextualSpacing w:val="0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510"/>
        <w:gridCol w:w="4824"/>
      </w:tblGrid>
      <w:tr w:rsidR="00FC7072" w14:paraId="45CD99ED" w14:textId="77777777" w:rsidTr="00A7713E">
        <w:trPr>
          <w:trHeight w:val="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165DDD2A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___________________, ______ / ______ /______.</w:t>
            </w:r>
          </w:p>
        </w:tc>
      </w:tr>
      <w:tr w:rsidR="00FC7072" w14:paraId="4733C69E" w14:textId="77777777" w:rsidTr="00A7713E">
        <w:trPr>
          <w:trHeight w:val="4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 w:rsidSect="005F64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567" w:left="1418" w:header="567" w:footer="397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732D" w14:textId="77777777" w:rsidR="00992DE3" w:rsidRDefault="00992DE3">
      <w:pPr>
        <w:spacing w:line="240" w:lineRule="auto"/>
      </w:pPr>
      <w:r>
        <w:separator/>
      </w:r>
    </w:p>
  </w:endnote>
  <w:endnote w:type="continuationSeparator" w:id="0">
    <w:p w14:paraId="5D3A357C" w14:textId="77777777" w:rsidR="00992DE3" w:rsidRDefault="0099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8719D0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8719D0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1D17C" w14:textId="77777777" w:rsidR="00992DE3" w:rsidRDefault="00992DE3">
      <w:pPr>
        <w:spacing w:line="240" w:lineRule="auto"/>
      </w:pPr>
      <w:r>
        <w:separator/>
      </w:r>
    </w:p>
  </w:footnote>
  <w:footnote w:type="continuationSeparator" w:id="0">
    <w:p w14:paraId="4D91BFB9" w14:textId="77777777" w:rsidR="00992DE3" w:rsidRDefault="00992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0FE6" w14:textId="2C37E655" w:rsidR="00824EA7" w:rsidRDefault="00BC26E4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Pr="00D205D0">
      <w:rPr>
        <w:b/>
        <w:sz w:val="22"/>
        <w:szCs w:val="22"/>
      </w:rPr>
      <w:t xml:space="preserve">REGIME ESPECIAL </w:t>
    </w:r>
    <w:r>
      <w:rPr>
        <w:b/>
        <w:sz w:val="22"/>
        <w:szCs w:val="22"/>
      </w:rPr>
      <w:t xml:space="preserve">DE </w:t>
    </w:r>
    <w:r w:rsidRPr="00BC26E4">
      <w:rPr>
        <w:b/>
        <w:sz w:val="22"/>
        <w:szCs w:val="22"/>
      </w:rPr>
      <w:t xml:space="preserve">DISPENSA </w:t>
    </w:r>
    <w:r>
      <w:rPr>
        <w:b/>
        <w:sz w:val="22"/>
        <w:szCs w:val="22"/>
      </w:rPr>
      <w:t>A</w:t>
    </w:r>
    <w:r w:rsidRPr="00BC26E4">
      <w:rPr>
        <w:b/>
        <w:sz w:val="22"/>
        <w:szCs w:val="22"/>
      </w:rPr>
      <w:t>OS ESTABELECIMENTOS</w:t>
    </w:r>
    <w:r w:rsidR="00A376D5">
      <w:rPr>
        <w:b/>
        <w:sz w:val="22"/>
        <w:szCs w:val="22"/>
      </w:rPr>
      <w:t xml:space="preserve"> INDUSTRIAIS</w:t>
    </w:r>
    <w:r w:rsidRPr="00BC26E4">
      <w:rPr>
        <w:b/>
        <w:sz w:val="22"/>
        <w:szCs w:val="22"/>
      </w:rPr>
      <w:t xml:space="preserve"> OPTANTES PELO SIMPLES DO RECOLHIMENTO DO VALOR RELATIVO À DIFERENÇA ENTRE A ALÍQUOTA INTERNA E A INTERESTADUAL DO ICMS, APLICÁVEL SOBRE O VALOR TOTAL DA OPERAÇÃO OU PRESTAÇÃO, NAS AQUISIÇÕES EM OUTROS ESTADOS E NO DISTRITO FEDERAL.</w:t>
    </w:r>
  </w:p>
  <w:p w14:paraId="58D60228" w14:textId="2AF2CE8F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</w:p>
  <w:p w14:paraId="400C3C03" w14:textId="30A8DA93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1665B"/>
    <w:rsid w:val="00021C35"/>
    <w:rsid w:val="00026DE0"/>
    <w:rsid w:val="00033118"/>
    <w:rsid w:val="00063CA2"/>
    <w:rsid w:val="000730F1"/>
    <w:rsid w:val="00094DDC"/>
    <w:rsid w:val="000A544F"/>
    <w:rsid w:val="000E5E67"/>
    <w:rsid w:val="000F24EC"/>
    <w:rsid w:val="00111CA3"/>
    <w:rsid w:val="001165F6"/>
    <w:rsid w:val="001412F1"/>
    <w:rsid w:val="00160F46"/>
    <w:rsid w:val="00184E58"/>
    <w:rsid w:val="00187C92"/>
    <w:rsid w:val="001955E6"/>
    <w:rsid w:val="001C6991"/>
    <w:rsid w:val="00222FDA"/>
    <w:rsid w:val="00243640"/>
    <w:rsid w:val="002465E3"/>
    <w:rsid w:val="002513C5"/>
    <w:rsid w:val="00253C50"/>
    <w:rsid w:val="00253F72"/>
    <w:rsid w:val="00255408"/>
    <w:rsid w:val="0026243D"/>
    <w:rsid w:val="00272B61"/>
    <w:rsid w:val="002A3734"/>
    <w:rsid w:val="002A5C51"/>
    <w:rsid w:val="002B3FE7"/>
    <w:rsid w:val="002C0C36"/>
    <w:rsid w:val="002C571F"/>
    <w:rsid w:val="002D3F4F"/>
    <w:rsid w:val="002D5A5D"/>
    <w:rsid w:val="002D5AE9"/>
    <w:rsid w:val="002E7B27"/>
    <w:rsid w:val="00322851"/>
    <w:rsid w:val="0032450C"/>
    <w:rsid w:val="0036160A"/>
    <w:rsid w:val="00365AFC"/>
    <w:rsid w:val="003820EC"/>
    <w:rsid w:val="003A6477"/>
    <w:rsid w:val="003C2785"/>
    <w:rsid w:val="003C461B"/>
    <w:rsid w:val="003D155B"/>
    <w:rsid w:val="003D639A"/>
    <w:rsid w:val="003E4701"/>
    <w:rsid w:val="003F054B"/>
    <w:rsid w:val="00402357"/>
    <w:rsid w:val="0040384E"/>
    <w:rsid w:val="004251D2"/>
    <w:rsid w:val="0042784B"/>
    <w:rsid w:val="00450D8B"/>
    <w:rsid w:val="00463DA6"/>
    <w:rsid w:val="0047594B"/>
    <w:rsid w:val="0049713C"/>
    <w:rsid w:val="004A1915"/>
    <w:rsid w:val="004C7FE0"/>
    <w:rsid w:val="004F0CDA"/>
    <w:rsid w:val="004F4AD6"/>
    <w:rsid w:val="004F641B"/>
    <w:rsid w:val="0050227C"/>
    <w:rsid w:val="00543C73"/>
    <w:rsid w:val="0055131A"/>
    <w:rsid w:val="00557853"/>
    <w:rsid w:val="00563506"/>
    <w:rsid w:val="00575A5B"/>
    <w:rsid w:val="00592E3E"/>
    <w:rsid w:val="005A122E"/>
    <w:rsid w:val="005B52CD"/>
    <w:rsid w:val="005B6413"/>
    <w:rsid w:val="005F647E"/>
    <w:rsid w:val="00600D8E"/>
    <w:rsid w:val="006050DA"/>
    <w:rsid w:val="00614DC0"/>
    <w:rsid w:val="00624EC6"/>
    <w:rsid w:val="006C0A32"/>
    <w:rsid w:val="006C2706"/>
    <w:rsid w:val="006E33E3"/>
    <w:rsid w:val="00711586"/>
    <w:rsid w:val="00714F2A"/>
    <w:rsid w:val="0071721B"/>
    <w:rsid w:val="00721856"/>
    <w:rsid w:val="007308C4"/>
    <w:rsid w:val="0073298D"/>
    <w:rsid w:val="00751F39"/>
    <w:rsid w:val="00753CDE"/>
    <w:rsid w:val="00794CDD"/>
    <w:rsid w:val="007A27CE"/>
    <w:rsid w:val="007D7525"/>
    <w:rsid w:val="007D7707"/>
    <w:rsid w:val="00801580"/>
    <w:rsid w:val="00811326"/>
    <w:rsid w:val="00824EA7"/>
    <w:rsid w:val="00831020"/>
    <w:rsid w:val="00835A97"/>
    <w:rsid w:val="008513F9"/>
    <w:rsid w:val="008571D6"/>
    <w:rsid w:val="008719D0"/>
    <w:rsid w:val="00897C11"/>
    <w:rsid w:val="008C087B"/>
    <w:rsid w:val="008D5ADB"/>
    <w:rsid w:val="008E3C21"/>
    <w:rsid w:val="008F460E"/>
    <w:rsid w:val="00922A9B"/>
    <w:rsid w:val="00953145"/>
    <w:rsid w:val="00975B55"/>
    <w:rsid w:val="00980181"/>
    <w:rsid w:val="00985A06"/>
    <w:rsid w:val="00992DE3"/>
    <w:rsid w:val="009B251C"/>
    <w:rsid w:val="009B5A7B"/>
    <w:rsid w:val="009B60EE"/>
    <w:rsid w:val="009F747B"/>
    <w:rsid w:val="00A236F3"/>
    <w:rsid w:val="00A2701B"/>
    <w:rsid w:val="00A376D5"/>
    <w:rsid w:val="00A37D54"/>
    <w:rsid w:val="00A40B20"/>
    <w:rsid w:val="00A42D6D"/>
    <w:rsid w:val="00A46C3E"/>
    <w:rsid w:val="00A53E19"/>
    <w:rsid w:val="00A55511"/>
    <w:rsid w:val="00A7631D"/>
    <w:rsid w:val="00A7713E"/>
    <w:rsid w:val="00A815BA"/>
    <w:rsid w:val="00A91071"/>
    <w:rsid w:val="00AA05AC"/>
    <w:rsid w:val="00AD2A24"/>
    <w:rsid w:val="00B16F5F"/>
    <w:rsid w:val="00B260CD"/>
    <w:rsid w:val="00B27F38"/>
    <w:rsid w:val="00B354D1"/>
    <w:rsid w:val="00B37037"/>
    <w:rsid w:val="00B52F49"/>
    <w:rsid w:val="00B60644"/>
    <w:rsid w:val="00B94868"/>
    <w:rsid w:val="00BC041E"/>
    <w:rsid w:val="00BC26E4"/>
    <w:rsid w:val="00BC4DF9"/>
    <w:rsid w:val="00BD1877"/>
    <w:rsid w:val="00BF1FCF"/>
    <w:rsid w:val="00BF3CCA"/>
    <w:rsid w:val="00C01D5B"/>
    <w:rsid w:val="00C03DAA"/>
    <w:rsid w:val="00C223A4"/>
    <w:rsid w:val="00C41750"/>
    <w:rsid w:val="00C436D8"/>
    <w:rsid w:val="00C448F3"/>
    <w:rsid w:val="00C92222"/>
    <w:rsid w:val="00CB2144"/>
    <w:rsid w:val="00CB3F83"/>
    <w:rsid w:val="00CD6653"/>
    <w:rsid w:val="00CF2325"/>
    <w:rsid w:val="00D01736"/>
    <w:rsid w:val="00D1275C"/>
    <w:rsid w:val="00D16E1C"/>
    <w:rsid w:val="00D205D0"/>
    <w:rsid w:val="00D511D3"/>
    <w:rsid w:val="00D57A1F"/>
    <w:rsid w:val="00D60A54"/>
    <w:rsid w:val="00D77906"/>
    <w:rsid w:val="00D80BF3"/>
    <w:rsid w:val="00DA6FC1"/>
    <w:rsid w:val="00DD0906"/>
    <w:rsid w:val="00DF1D55"/>
    <w:rsid w:val="00E101EF"/>
    <w:rsid w:val="00E22F50"/>
    <w:rsid w:val="00E41DE8"/>
    <w:rsid w:val="00E45EE4"/>
    <w:rsid w:val="00E4623D"/>
    <w:rsid w:val="00E64B5A"/>
    <w:rsid w:val="00E65FFB"/>
    <w:rsid w:val="00E7278E"/>
    <w:rsid w:val="00EA1C2E"/>
    <w:rsid w:val="00EB2F95"/>
    <w:rsid w:val="00EB31F8"/>
    <w:rsid w:val="00EB63BB"/>
    <w:rsid w:val="00ED3C32"/>
    <w:rsid w:val="00F10503"/>
    <w:rsid w:val="00F172B8"/>
    <w:rsid w:val="00F27A54"/>
    <w:rsid w:val="00F32A99"/>
    <w:rsid w:val="00F40289"/>
    <w:rsid w:val="00F4769F"/>
    <w:rsid w:val="00F56F9F"/>
    <w:rsid w:val="00F57DBA"/>
    <w:rsid w:val="00F71CBE"/>
    <w:rsid w:val="00F95DAB"/>
    <w:rsid w:val="00FA3862"/>
    <w:rsid w:val="00FA5E51"/>
    <w:rsid w:val="00FC0048"/>
    <w:rsid w:val="00FC0BEA"/>
    <w:rsid w:val="00FC3B4E"/>
    <w:rsid w:val="00FC7072"/>
    <w:rsid w:val="00FD67AC"/>
    <w:rsid w:val="00FE4E2E"/>
    <w:rsid w:val="00FF5718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1B2FDA"/>
  <w15:docId w15:val="{F296D96B-D82C-495D-A5C9-C328E02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5EE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0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4" TargetMode="External"/><Relationship Id="rId13" Type="http://schemas.openxmlformats.org/officeDocument/2006/relationships/hyperlink" Target="https://agenciavirtual.sefin.ro.gov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islacao.sefin.ro.gov.br/textoLegislacao.jsp?texto=19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contribuinte.sefin.ro.gov.br/Publico/InProImprimeTaxa.j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t.sefin.ro.gov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257" TargetMode="External"/><Relationship Id="rId14" Type="http://schemas.openxmlformats.org/officeDocument/2006/relationships/hyperlink" Target="https://agenciavirtual.sefin.ro.gov.br/redirect/60/link?tipo=Downlo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EDE2-2E70-4EB5-AE21-CAFBC00C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1329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Heleno Meira Da Silva</cp:lastModifiedBy>
  <cp:revision>29</cp:revision>
  <cp:lastPrinted>2019-01-23T15:07:00Z</cp:lastPrinted>
  <dcterms:created xsi:type="dcterms:W3CDTF">2019-07-16T11:43:00Z</dcterms:created>
  <dcterms:modified xsi:type="dcterms:W3CDTF">2021-03-23T21:10:00Z</dcterms:modified>
</cp:coreProperties>
</file>